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5646B1DD"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10</w:t>
      </w:r>
      <w:r w:rsidR="007C7666">
        <w:rPr>
          <w:rFonts w:ascii="Arial" w:hAnsi="Arial" w:cs="Arial"/>
          <w:b/>
          <w:bCs/>
        </w:rPr>
        <w:t>bis</w:t>
      </w:r>
      <w:r w:rsidR="004C6A8C">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135CC2">
        <w:rPr>
          <w:rFonts w:ascii="Arial" w:hAnsi="Arial" w:cs="Arial"/>
          <w:b/>
          <w:bCs/>
        </w:rPr>
        <w:t>2209607</w:t>
      </w:r>
      <w:r w:rsidR="005B7FFA" w:rsidRPr="005B7FFA">
        <w:rPr>
          <w:rFonts w:ascii="Arial" w:hAnsi="Arial" w:cs="Arial"/>
          <w:b/>
          <w:bCs/>
        </w:rPr>
        <w:t xml:space="preserve"> </w:t>
      </w:r>
    </w:p>
    <w:p w14:paraId="5624D5F0" w14:textId="77777777" w:rsidR="007C7666" w:rsidRPr="007C7666" w:rsidRDefault="007C7666" w:rsidP="007C7666">
      <w:pPr>
        <w:tabs>
          <w:tab w:val="center" w:pos="4536"/>
          <w:tab w:val="right" w:pos="9072"/>
        </w:tabs>
        <w:rPr>
          <w:rFonts w:ascii="Arial" w:eastAsia="MS Mincho" w:hAnsi="Arial" w:cs="Arial"/>
          <w:b/>
          <w:bCs/>
          <w:szCs w:val="22"/>
          <w:lang w:eastAsia="ja-JP"/>
        </w:rPr>
      </w:pPr>
      <w:r w:rsidRPr="007C7666">
        <w:rPr>
          <w:rFonts w:ascii="Arial" w:eastAsia="MS Mincho" w:hAnsi="Arial" w:cs="Arial"/>
          <w:b/>
          <w:bCs/>
          <w:szCs w:val="22"/>
          <w:lang w:eastAsia="ja-JP"/>
        </w:rPr>
        <w:t>e-Meeting, October 10</w:t>
      </w:r>
      <w:r w:rsidRPr="007C7666">
        <w:rPr>
          <w:rFonts w:ascii="Malgun Gothic" w:eastAsia="Malgun Gothic" w:hAnsi="Malgun Gothic" w:cs="Malgun Gothic" w:hint="eastAsia"/>
          <w:b/>
          <w:bCs/>
          <w:szCs w:val="22"/>
          <w:vertAlign w:val="superscript"/>
          <w:lang w:eastAsia="ko-KR"/>
        </w:rPr>
        <w:t>th</w:t>
      </w:r>
      <w:r w:rsidRPr="007C7666">
        <w:rPr>
          <w:rFonts w:ascii="Arial" w:eastAsia="MS Mincho" w:hAnsi="Arial" w:cs="Arial"/>
          <w:b/>
          <w:bCs/>
          <w:szCs w:val="22"/>
          <w:lang w:eastAsia="ja-JP"/>
        </w:rPr>
        <w:t xml:space="preserve"> – 19</w:t>
      </w:r>
      <w:r w:rsidRPr="007C7666">
        <w:rPr>
          <w:rFonts w:ascii="Arial" w:eastAsia="MS Mincho" w:hAnsi="Arial" w:cs="Arial"/>
          <w:b/>
          <w:bCs/>
          <w:szCs w:val="22"/>
          <w:vertAlign w:val="superscript"/>
          <w:lang w:eastAsia="ja-JP"/>
        </w:rPr>
        <w:t>th</w:t>
      </w:r>
      <w:r w:rsidRPr="007C7666">
        <w:rPr>
          <w:rFonts w:ascii="Arial" w:eastAsia="MS Mincho" w:hAnsi="Arial" w:cs="Arial"/>
          <w:b/>
          <w:bCs/>
          <w:szCs w:val="22"/>
          <w:lang w:eastAsia="ja-JP"/>
        </w:rPr>
        <w:t>, 2022</w:t>
      </w:r>
    </w:p>
    <w:p w14:paraId="178D8C0D" w14:textId="77777777" w:rsidR="00E306B3" w:rsidRDefault="00E306B3" w:rsidP="00801CBA">
      <w:pPr>
        <w:pStyle w:val="3GPPHeader"/>
        <w:contextualSpacing/>
        <w:rPr>
          <w:sz w:val="22"/>
          <w:szCs w:val="22"/>
        </w:rPr>
      </w:pPr>
    </w:p>
    <w:p w14:paraId="3AC99794" w14:textId="15BDD08A"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C21BFD">
        <w:rPr>
          <w:sz w:val="22"/>
          <w:szCs w:val="22"/>
        </w:rPr>
        <w:t>3.</w:t>
      </w:r>
      <w:r w:rsidR="000B3BB3">
        <w:rPr>
          <w:sz w:val="22"/>
          <w:szCs w:val="22"/>
        </w:rPr>
        <w:t>3</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4FD7F1D7" w:rsidR="00425046" w:rsidRDefault="00B90144" w:rsidP="00B90144">
      <w:pPr>
        <w:pStyle w:val="3GPPHeader"/>
        <w:rPr>
          <w:sz w:val="22"/>
          <w:szCs w:val="22"/>
        </w:rPr>
      </w:pPr>
      <w:r w:rsidRPr="00315C6E">
        <w:rPr>
          <w:sz w:val="22"/>
          <w:szCs w:val="22"/>
        </w:rPr>
        <w:t>Title:</w:t>
      </w:r>
      <w:r w:rsidRPr="00315C6E">
        <w:rPr>
          <w:sz w:val="22"/>
          <w:szCs w:val="22"/>
        </w:rPr>
        <w:tab/>
      </w:r>
      <w:r w:rsidR="000B3BB3" w:rsidRPr="000B3BB3">
        <w:rPr>
          <w:sz w:val="22"/>
          <w:szCs w:val="22"/>
        </w:rPr>
        <w:t>On the L1 signal design and procedures for low power wake-up signal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D0E178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8C0D71"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8C0D71">
              <w:rPr>
                <w:rFonts w:eastAsia="SimSun"/>
                <w:sz w:val="18"/>
                <w:szCs w:val="18"/>
                <w:lang w:val="en-GB" w:eastAsia="ja-JP"/>
              </w:rPr>
              <w:t xml:space="preserve">Identify </w:t>
            </w:r>
            <w:r w:rsidRPr="008C0D71">
              <w:rPr>
                <w:rFonts w:eastAsia="SimSun" w:hint="eastAsia"/>
                <w:sz w:val="18"/>
                <w:szCs w:val="18"/>
                <w:lang w:eastAsia="ja-JP"/>
              </w:rPr>
              <w:t>evaluation methodology</w:t>
            </w:r>
            <w:r w:rsidRPr="008C0D71">
              <w:rPr>
                <w:rFonts w:eastAsia="SimSun"/>
                <w:sz w:val="18"/>
                <w:szCs w:val="18"/>
                <w:lang w:eastAsia="ja-JP"/>
              </w:rPr>
              <w:t xml:space="preserve"> (including the use cases)</w:t>
            </w:r>
            <w:r w:rsidRPr="008C0D71">
              <w:rPr>
                <w:rFonts w:eastAsia="SimSun" w:hint="eastAsia"/>
                <w:sz w:val="18"/>
                <w:szCs w:val="18"/>
                <w:lang w:eastAsia="ja-JP"/>
              </w:rPr>
              <w:t xml:space="preserve"> &amp; KPIs [RAN1]</w:t>
            </w:r>
          </w:p>
          <w:p w14:paraId="24A7E285" w14:textId="77777777" w:rsidR="00CF6979"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rsidP="00CF6979">
            <w:pPr>
              <w:numPr>
                <w:ilvl w:val="2"/>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low-power wake-up receiver architectures [RAN1, RAN4] </w:t>
            </w:r>
          </w:p>
          <w:p w14:paraId="0333F585" w14:textId="77777777" w:rsidR="00CF6979" w:rsidRPr="008C0D71" w:rsidRDefault="00CF6979" w:rsidP="00CF6979">
            <w:pPr>
              <w:numPr>
                <w:ilvl w:val="0"/>
                <w:numId w:val="39"/>
              </w:numPr>
              <w:overflowPunct w:val="0"/>
              <w:autoSpaceDE w:val="0"/>
              <w:autoSpaceDN w:val="0"/>
              <w:adjustRightInd w:val="0"/>
              <w:ind w:right="-99"/>
              <w:textAlignment w:val="baseline"/>
              <w:rPr>
                <w:rFonts w:eastAsia="SimSun"/>
                <w:sz w:val="18"/>
                <w:szCs w:val="18"/>
                <w:highlight w:val="yellow"/>
                <w:lang w:eastAsia="ja-JP"/>
              </w:rPr>
            </w:pPr>
            <w:r w:rsidRPr="008C0D71">
              <w:rPr>
                <w:rFonts w:eastAsia="SimSun" w:hint="eastAsia"/>
                <w:sz w:val="18"/>
                <w:szCs w:val="18"/>
                <w:highlight w:val="yellow"/>
                <w:lang w:eastAsia="ja-JP"/>
              </w:rPr>
              <w:t xml:space="preserve">Study and evaluate wake-up signal designs to support wake-up receivers [RAN1, RAN4] </w:t>
            </w:r>
          </w:p>
          <w:p w14:paraId="7B5E8EC8" w14:textId="77777777" w:rsidR="00CF6979" w:rsidRPr="008C0D71" w:rsidRDefault="00CF6979" w:rsidP="00CF6979">
            <w:pPr>
              <w:numPr>
                <w:ilvl w:val="0"/>
                <w:numId w:val="39"/>
              </w:numPr>
              <w:overflowPunct w:val="0"/>
              <w:autoSpaceDE w:val="0"/>
              <w:autoSpaceDN w:val="0"/>
              <w:adjustRightInd w:val="0"/>
              <w:ind w:right="-99"/>
              <w:textAlignment w:val="baseline"/>
              <w:rPr>
                <w:rFonts w:eastAsia="SimSun"/>
                <w:sz w:val="18"/>
                <w:szCs w:val="18"/>
                <w:highlight w:val="yellow"/>
                <w:lang w:eastAsia="ja-JP"/>
              </w:rPr>
            </w:pPr>
            <w:r w:rsidRPr="008C0D71">
              <w:rPr>
                <w:rFonts w:eastAsia="SimSun" w:hint="eastAsia"/>
                <w:sz w:val="18"/>
                <w:szCs w:val="18"/>
                <w:highlight w:val="yellow"/>
                <w:lang w:eastAsia="ja-JP"/>
              </w:rPr>
              <w:t>Study and evaluate L1</w:t>
            </w:r>
            <w:r w:rsidRPr="008C0D71">
              <w:rPr>
                <w:rFonts w:eastAsia="SimSun"/>
                <w:sz w:val="18"/>
                <w:szCs w:val="18"/>
                <w:highlight w:val="yellow"/>
                <w:lang w:val="en-GB" w:eastAsia="ja-JP"/>
              </w:rPr>
              <w:t xml:space="preserve"> procedures and higher layer</w:t>
            </w:r>
            <w:r w:rsidRPr="008C0D71">
              <w:rPr>
                <w:rFonts w:eastAsia="SimSun" w:hint="eastAsia"/>
                <w:sz w:val="18"/>
                <w:szCs w:val="18"/>
                <w:highlight w:val="yellow"/>
                <w:lang w:eastAsia="ja-JP"/>
              </w:rPr>
              <w:t xml:space="preserve"> protocol c</w:t>
            </w:r>
            <w:r w:rsidRPr="008C0D71">
              <w:rPr>
                <w:rFonts w:eastAsia="SimSun"/>
                <w:sz w:val="18"/>
                <w:szCs w:val="18"/>
                <w:highlight w:val="yellow"/>
                <w:lang w:eastAsia="ja-JP"/>
              </w:rPr>
              <w:t xml:space="preserve">hanges needed to support </w:t>
            </w:r>
            <w:r w:rsidRPr="008C0D71">
              <w:rPr>
                <w:rFonts w:eastAsia="SimSun"/>
                <w:sz w:val="18"/>
                <w:szCs w:val="18"/>
                <w:highlight w:val="yellow"/>
                <w:lang w:val="en-GB" w:eastAsia="ja-JP"/>
              </w:rPr>
              <w:t xml:space="preserve">the </w:t>
            </w:r>
            <w:r w:rsidRPr="008C0D71">
              <w:rPr>
                <w:rFonts w:eastAsia="SimSun"/>
                <w:sz w:val="18"/>
                <w:szCs w:val="18"/>
                <w:highlight w:val="yellow"/>
                <w:lang w:eastAsia="ja-JP"/>
              </w:rPr>
              <w:t xml:space="preserve">wake-up </w:t>
            </w:r>
            <w:proofErr w:type="gramStart"/>
            <w:r w:rsidRPr="008C0D71">
              <w:rPr>
                <w:rFonts w:eastAsia="SimSun"/>
                <w:sz w:val="18"/>
                <w:szCs w:val="18"/>
                <w:highlight w:val="yellow"/>
                <w:lang w:val="en-GB" w:eastAsia="ja-JP"/>
              </w:rPr>
              <w:t xml:space="preserve">signals </w:t>
            </w:r>
            <w:r w:rsidRPr="008C0D71">
              <w:rPr>
                <w:rFonts w:eastAsia="SimSun"/>
                <w:sz w:val="18"/>
                <w:szCs w:val="18"/>
                <w:highlight w:val="yellow"/>
                <w:lang w:eastAsia="ja-JP"/>
              </w:rPr>
              <w:t xml:space="preserve"> [</w:t>
            </w:r>
            <w:proofErr w:type="gramEnd"/>
            <w:r w:rsidRPr="008C0D71">
              <w:rPr>
                <w:rFonts w:eastAsia="SimSun"/>
                <w:sz w:val="18"/>
                <w:szCs w:val="18"/>
                <w:highlight w:val="yellow"/>
                <w:lang w:eastAsia="ja-JP"/>
              </w:rPr>
              <w:t xml:space="preserve">RAN2, RAN1] </w:t>
            </w:r>
          </w:p>
          <w:p w14:paraId="759899F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79EAAEC4" w:rsidR="000057B0" w:rsidRDefault="000057B0" w:rsidP="00A421F5">
      <w:pPr>
        <w:pStyle w:val="0Maintext"/>
        <w:spacing w:after="120" w:afterAutospacing="0" w:line="240" w:lineRule="auto"/>
        <w:ind w:firstLine="0"/>
        <w:rPr>
          <w:lang w:val="en-US"/>
        </w:rPr>
      </w:pPr>
      <w:r>
        <w:rPr>
          <w:lang w:val="en-US"/>
        </w:rPr>
        <w:t xml:space="preserve">In this contribution, we focus on </w:t>
      </w:r>
      <w:r w:rsidR="001F7744">
        <w:rPr>
          <w:lang w:val="en-US"/>
        </w:rPr>
        <w:t xml:space="preserve">wake-up signal </w:t>
      </w:r>
      <w:r w:rsidR="00A063E0">
        <w:rPr>
          <w:lang w:val="en-US"/>
        </w:rPr>
        <w:t xml:space="preserve">(WUS) </w:t>
      </w:r>
      <w:r w:rsidR="001F7744">
        <w:rPr>
          <w:lang w:val="en-US"/>
        </w:rPr>
        <w:t>design and the related procedures to support WUS</w:t>
      </w:r>
      <w:r w:rsidR="006C512B">
        <w:rPr>
          <w:lang w:val="en-US"/>
        </w:rPr>
        <w:t>.</w:t>
      </w:r>
    </w:p>
    <w:p w14:paraId="11D6F97C" w14:textId="6A7C1CDC" w:rsidR="00657DF6" w:rsidRDefault="00775D01" w:rsidP="00657DF6">
      <w:pPr>
        <w:pStyle w:val="Heading1"/>
      </w:pPr>
      <w:r>
        <w:t>L1 signal design</w:t>
      </w:r>
    </w:p>
    <w:p w14:paraId="6B68F927" w14:textId="77777777" w:rsidR="00384B10" w:rsidRDefault="00384B10" w:rsidP="00384B10">
      <w:pPr>
        <w:spacing w:after="120"/>
        <w:rPr>
          <w:sz w:val="20"/>
          <w:szCs w:val="20"/>
          <w:lang w:val="en-GB"/>
        </w:rPr>
      </w:pPr>
      <w:r>
        <w:rPr>
          <w:sz w:val="20"/>
          <w:szCs w:val="20"/>
          <w:lang w:val="en-GB"/>
        </w:rPr>
        <w:t>In the WUS design, some important factors to be considered include:</w:t>
      </w:r>
    </w:p>
    <w:p w14:paraId="7BC2F63A" w14:textId="77777777" w:rsidR="00390868" w:rsidRPr="00384B10" w:rsidRDefault="00390868" w:rsidP="00390868">
      <w:pPr>
        <w:pStyle w:val="ListParagraph"/>
        <w:numPr>
          <w:ilvl w:val="0"/>
          <w:numId w:val="41"/>
        </w:numPr>
        <w:spacing w:after="120"/>
        <w:ind w:leftChars="0"/>
        <w:rPr>
          <w:szCs w:val="20"/>
        </w:rPr>
      </w:pPr>
      <w:r w:rsidRPr="00384B10">
        <w:rPr>
          <w:szCs w:val="20"/>
        </w:rPr>
        <w:t>Power consumption of WUR</w:t>
      </w:r>
    </w:p>
    <w:p w14:paraId="51C72CF7" w14:textId="77777777" w:rsidR="00390868" w:rsidRPr="00384B10" w:rsidRDefault="00390868" w:rsidP="00390868">
      <w:pPr>
        <w:pStyle w:val="ListParagraph"/>
        <w:numPr>
          <w:ilvl w:val="1"/>
          <w:numId w:val="41"/>
        </w:numPr>
        <w:spacing w:after="120"/>
        <w:ind w:leftChars="0"/>
        <w:rPr>
          <w:szCs w:val="20"/>
        </w:rPr>
      </w:pPr>
      <w:r w:rsidRPr="00384B10">
        <w:rPr>
          <w:szCs w:val="20"/>
        </w:rPr>
        <w:t>The area/cost of WUR should also be considered.</w:t>
      </w:r>
    </w:p>
    <w:p w14:paraId="352B3791" w14:textId="6114EEC6" w:rsidR="00384B10" w:rsidRDefault="00384B10" w:rsidP="00384B10">
      <w:pPr>
        <w:pStyle w:val="ListParagraph"/>
        <w:numPr>
          <w:ilvl w:val="0"/>
          <w:numId w:val="41"/>
        </w:numPr>
        <w:spacing w:after="120"/>
        <w:ind w:leftChars="0"/>
        <w:rPr>
          <w:szCs w:val="20"/>
        </w:rPr>
      </w:pPr>
      <w:r w:rsidRPr="00384B10">
        <w:rPr>
          <w:szCs w:val="20"/>
        </w:rPr>
        <w:t>Waveform</w:t>
      </w:r>
      <w:r w:rsidR="00390868">
        <w:rPr>
          <w:szCs w:val="20"/>
        </w:rPr>
        <w:t>/modulation</w:t>
      </w:r>
    </w:p>
    <w:p w14:paraId="55FF8CD1" w14:textId="77777777" w:rsidR="00384B10" w:rsidRPr="00384B10" w:rsidRDefault="00384B10" w:rsidP="00384B10">
      <w:pPr>
        <w:pStyle w:val="ListParagraph"/>
        <w:numPr>
          <w:ilvl w:val="0"/>
          <w:numId w:val="41"/>
        </w:numPr>
        <w:spacing w:after="120"/>
        <w:ind w:leftChars="0"/>
        <w:rPr>
          <w:szCs w:val="20"/>
        </w:rPr>
      </w:pPr>
      <w:r w:rsidRPr="00384B10">
        <w:rPr>
          <w:szCs w:val="20"/>
        </w:rPr>
        <w:t>Bandwidth</w:t>
      </w:r>
    </w:p>
    <w:p w14:paraId="47CA1148" w14:textId="77777777" w:rsidR="00384B10" w:rsidRPr="00384B10" w:rsidRDefault="00384B10" w:rsidP="00384B10">
      <w:pPr>
        <w:pStyle w:val="ListParagraph"/>
        <w:numPr>
          <w:ilvl w:val="0"/>
          <w:numId w:val="41"/>
        </w:numPr>
        <w:spacing w:after="120"/>
        <w:ind w:leftChars="0"/>
        <w:rPr>
          <w:szCs w:val="20"/>
        </w:rPr>
      </w:pPr>
      <w:r w:rsidRPr="00384B10">
        <w:rPr>
          <w:szCs w:val="20"/>
        </w:rPr>
        <w:t>Data rate</w:t>
      </w:r>
    </w:p>
    <w:p w14:paraId="2F5AE1E1" w14:textId="77777777" w:rsidR="00384B10" w:rsidRPr="00384B10" w:rsidRDefault="00384B10" w:rsidP="00384B10">
      <w:pPr>
        <w:pStyle w:val="ListParagraph"/>
        <w:numPr>
          <w:ilvl w:val="0"/>
          <w:numId w:val="41"/>
        </w:numPr>
        <w:spacing w:after="120"/>
        <w:ind w:leftChars="0"/>
        <w:rPr>
          <w:szCs w:val="20"/>
        </w:rPr>
      </w:pPr>
      <w:r w:rsidRPr="00384B10">
        <w:rPr>
          <w:szCs w:val="20"/>
        </w:rPr>
        <w:t>Detection performance / coverage</w:t>
      </w:r>
    </w:p>
    <w:p w14:paraId="270C4694" w14:textId="4BFB4DA0" w:rsidR="00384B10" w:rsidRPr="001F3973" w:rsidRDefault="00384B10" w:rsidP="00DF12BC">
      <w:pPr>
        <w:pStyle w:val="ListParagraph"/>
        <w:numPr>
          <w:ilvl w:val="0"/>
          <w:numId w:val="41"/>
        </w:numPr>
        <w:spacing w:after="120"/>
        <w:ind w:leftChars="0"/>
        <w:rPr>
          <w:szCs w:val="20"/>
        </w:rPr>
      </w:pPr>
      <w:r w:rsidRPr="001F3973">
        <w:rPr>
          <w:szCs w:val="20"/>
        </w:rPr>
        <w:t>Mobility related impact</w:t>
      </w:r>
      <w:r w:rsidR="001F3973" w:rsidRPr="001F3973">
        <w:rPr>
          <w:szCs w:val="20"/>
        </w:rPr>
        <w:t xml:space="preserve">, </w:t>
      </w:r>
      <w:proofErr w:type="gramStart"/>
      <w:r w:rsidR="001F3973" w:rsidRPr="001F3973">
        <w:rPr>
          <w:szCs w:val="20"/>
        </w:rPr>
        <w:t>e.g.</w:t>
      </w:r>
      <w:proofErr w:type="gramEnd"/>
      <w:r w:rsidR="001F3973" w:rsidRPr="001F3973">
        <w:rPr>
          <w:szCs w:val="20"/>
        </w:rPr>
        <w:t xml:space="preserve"> </w:t>
      </w:r>
      <w:r w:rsidR="001F3973">
        <w:rPr>
          <w:szCs w:val="20"/>
        </w:rPr>
        <w:t>whether/h</w:t>
      </w:r>
      <w:r w:rsidRPr="001F3973">
        <w:rPr>
          <w:szCs w:val="20"/>
        </w:rPr>
        <w:t xml:space="preserve">ow to perform RRM measurement in case of WUS monitoring </w:t>
      </w:r>
    </w:p>
    <w:p w14:paraId="101BA7C7" w14:textId="73FBDD71" w:rsidR="001F3973" w:rsidRPr="00384B10" w:rsidRDefault="001F3973" w:rsidP="001F3973">
      <w:pPr>
        <w:pStyle w:val="ListParagraph"/>
        <w:numPr>
          <w:ilvl w:val="0"/>
          <w:numId w:val="41"/>
        </w:numPr>
        <w:spacing w:after="120"/>
        <w:ind w:leftChars="0"/>
        <w:rPr>
          <w:szCs w:val="20"/>
        </w:rPr>
      </w:pPr>
      <w:r w:rsidRPr="00384B10">
        <w:rPr>
          <w:szCs w:val="20"/>
        </w:rPr>
        <w:t>Functionality</w:t>
      </w:r>
      <w:r>
        <w:rPr>
          <w:szCs w:val="20"/>
        </w:rPr>
        <w:t xml:space="preserve">, </w:t>
      </w:r>
      <w:proofErr w:type="gramStart"/>
      <w:r>
        <w:rPr>
          <w:szCs w:val="20"/>
        </w:rPr>
        <w:t>e.g.</w:t>
      </w:r>
      <w:proofErr w:type="gramEnd"/>
      <w:r>
        <w:rPr>
          <w:szCs w:val="20"/>
        </w:rPr>
        <w:t xml:space="preserve"> </w:t>
      </w:r>
      <w:r w:rsidR="00481249">
        <w:rPr>
          <w:szCs w:val="20"/>
        </w:rPr>
        <w:t>synchronization, RRM measurement</w:t>
      </w:r>
    </w:p>
    <w:p w14:paraId="1CFC5E01" w14:textId="77777777" w:rsidR="00384B10" w:rsidRPr="00384B10" w:rsidRDefault="00384B10" w:rsidP="00384B10">
      <w:pPr>
        <w:pStyle w:val="ListParagraph"/>
        <w:numPr>
          <w:ilvl w:val="0"/>
          <w:numId w:val="41"/>
        </w:numPr>
        <w:spacing w:after="120"/>
        <w:ind w:leftChars="0"/>
        <w:rPr>
          <w:szCs w:val="20"/>
        </w:rPr>
      </w:pPr>
      <w:r w:rsidRPr="00384B10">
        <w:rPr>
          <w:szCs w:val="20"/>
        </w:rPr>
        <w:t>Overhead</w:t>
      </w:r>
    </w:p>
    <w:p w14:paraId="18AF15B9" w14:textId="77777777" w:rsidR="00384B10" w:rsidRPr="00384B10" w:rsidRDefault="00384B10" w:rsidP="00384B10">
      <w:pPr>
        <w:pStyle w:val="ListParagraph"/>
        <w:numPr>
          <w:ilvl w:val="0"/>
          <w:numId w:val="41"/>
        </w:numPr>
        <w:spacing w:after="120"/>
        <w:ind w:leftChars="0"/>
        <w:rPr>
          <w:szCs w:val="20"/>
        </w:rPr>
      </w:pPr>
      <w:r w:rsidRPr="00384B10">
        <w:rPr>
          <w:szCs w:val="20"/>
        </w:rPr>
        <w:t>Coexistence with existing NR signals/channels</w:t>
      </w:r>
    </w:p>
    <w:p w14:paraId="487FF3A5" w14:textId="4552017B" w:rsidR="00481249" w:rsidRDefault="00481249" w:rsidP="008C0D71">
      <w:pPr>
        <w:spacing w:after="120"/>
        <w:rPr>
          <w:sz w:val="20"/>
          <w:szCs w:val="20"/>
          <w:lang w:val="en-GB"/>
        </w:rPr>
      </w:pPr>
      <w:r>
        <w:rPr>
          <w:sz w:val="20"/>
          <w:szCs w:val="20"/>
          <w:lang w:val="en-GB"/>
        </w:rPr>
        <w:t>Some of the above factors are related to each other.</w:t>
      </w:r>
    </w:p>
    <w:p w14:paraId="797921C4" w14:textId="1598240D" w:rsidR="00FE03EA" w:rsidRDefault="001F7744" w:rsidP="008C0D71">
      <w:pPr>
        <w:spacing w:after="120"/>
        <w:rPr>
          <w:sz w:val="20"/>
          <w:szCs w:val="20"/>
          <w:lang w:val="en-GB"/>
        </w:rPr>
      </w:pPr>
      <w:r>
        <w:rPr>
          <w:sz w:val="20"/>
          <w:szCs w:val="20"/>
          <w:lang w:val="en-GB"/>
        </w:rPr>
        <w:t xml:space="preserve">The </w:t>
      </w:r>
      <w:r w:rsidR="00A063E0">
        <w:rPr>
          <w:sz w:val="20"/>
          <w:szCs w:val="20"/>
          <w:lang w:val="en-GB"/>
        </w:rPr>
        <w:t>WUS</w:t>
      </w:r>
      <w:r>
        <w:rPr>
          <w:sz w:val="20"/>
          <w:szCs w:val="20"/>
          <w:lang w:val="en-GB"/>
        </w:rPr>
        <w:t xml:space="preserve"> design directly impacts the </w:t>
      </w:r>
      <w:r w:rsidR="000F6379">
        <w:rPr>
          <w:sz w:val="20"/>
          <w:szCs w:val="20"/>
          <w:lang w:val="en-GB"/>
        </w:rPr>
        <w:t>wake-up receiver architecture</w:t>
      </w:r>
      <w:r w:rsidR="009F13EC">
        <w:rPr>
          <w:sz w:val="20"/>
          <w:szCs w:val="20"/>
          <w:lang w:val="en-GB"/>
        </w:rPr>
        <w:t xml:space="preserve"> and the corresponding power consumption. As the target of WUS is to save UE power, the signal design should serve the purpose to enable greatly simplified receiver architecture</w:t>
      </w:r>
      <w:r w:rsidR="00A95D55">
        <w:rPr>
          <w:sz w:val="20"/>
          <w:szCs w:val="20"/>
          <w:lang w:val="en-GB"/>
        </w:rPr>
        <w:t xml:space="preserve"> and removal of most </w:t>
      </w:r>
      <w:proofErr w:type="gramStart"/>
      <w:r w:rsidR="00A95D55">
        <w:rPr>
          <w:sz w:val="20"/>
          <w:szCs w:val="20"/>
          <w:lang w:val="en-GB"/>
        </w:rPr>
        <w:t>power hungry</w:t>
      </w:r>
      <w:proofErr w:type="gramEnd"/>
      <w:r w:rsidR="00A95D55">
        <w:rPr>
          <w:sz w:val="20"/>
          <w:szCs w:val="20"/>
          <w:lang w:val="en-GB"/>
        </w:rPr>
        <w:t xml:space="preserve"> components. Based on the discussion on WUR architecture</w:t>
      </w:r>
      <w:r w:rsidR="00D44658">
        <w:rPr>
          <w:sz w:val="20"/>
          <w:szCs w:val="20"/>
          <w:lang w:val="en-GB"/>
        </w:rPr>
        <w:t>s</w:t>
      </w:r>
      <w:r w:rsidR="00A95D55">
        <w:rPr>
          <w:sz w:val="20"/>
          <w:szCs w:val="20"/>
          <w:lang w:val="en-GB"/>
        </w:rPr>
        <w:t xml:space="preserve"> </w:t>
      </w:r>
      <w:r w:rsidR="008E7578">
        <w:rPr>
          <w:sz w:val="20"/>
          <w:szCs w:val="20"/>
          <w:lang w:val="en-GB"/>
        </w:rPr>
        <w:t xml:space="preserve">in our companion contribution [2], </w:t>
      </w:r>
      <w:r w:rsidR="00D44658">
        <w:rPr>
          <w:sz w:val="20"/>
          <w:szCs w:val="20"/>
          <w:lang w:val="en-GB"/>
        </w:rPr>
        <w:t xml:space="preserve">on-off keying (OOK) can be considered as </w:t>
      </w:r>
      <w:r w:rsidR="00A35A2E">
        <w:rPr>
          <w:sz w:val="20"/>
          <w:szCs w:val="20"/>
          <w:lang w:val="en-GB"/>
        </w:rPr>
        <w:t xml:space="preserve">one of the </w:t>
      </w:r>
      <w:r w:rsidR="00D44658">
        <w:rPr>
          <w:sz w:val="20"/>
          <w:szCs w:val="20"/>
          <w:lang w:val="en-GB"/>
        </w:rPr>
        <w:t>candidates for WUS.</w:t>
      </w:r>
    </w:p>
    <w:p w14:paraId="6D983687" w14:textId="518575F6" w:rsidR="00A35A2E" w:rsidRDefault="00A35A2E" w:rsidP="00A35A2E">
      <w:pPr>
        <w:spacing w:after="120"/>
        <w:rPr>
          <w:b/>
          <w:bCs/>
          <w:sz w:val="20"/>
          <w:szCs w:val="15"/>
        </w:rPr>
      </w:pPr>
      <w:r w:rsidRPr="00BE3412">
        <w:rPr>
          <w:b/>
          <w:bCs/>
          <w:sz w:val="20"/>
          <w:szCs w:val="15"/>
        </w:rPr>
        <w:t xml:space="preserve">Proposal </w:t>
      </w:r>
      <w:r w:rsidR="00656F49">
        <w:rPr>
          <w:b/>
          <w:bCs/>
          <w:sz w:val="20"/>
          <w:szCs w:val="15"/>
        </w:rPr>
        <w:t>1</w:t>
      </w:r>
      <w:r w:rsidRPr="00BE3412">
        <w:rPr>
          <w:b/>
          <w:bCs/>
          <w:sz w:val="20"/>
          <w:szCs w:val="15"/>
        </w:rPr>
        <w:t xml:space="preserve">: </w:t>
      </w:r>
      <w:r>
        <w:rPr>
          <w:b/>
          <w:bCs/>
          <w:sz w:val="20"/>
          <w:szCs w:val="15"/>
        </w:rPr>
        <w:t>Study OOK as one of the candidate modulation schemes for WUS</w:t>
      </w:r>
      <w:r w:rsidRPr="00BE3412">
        <w:rPr>
          <w:b/>
          <w:bCs/>
          <w:sz w:val="20"/>
          <w:szCs w:val="15"/>
        </w:rPr>
        <w:t>.</w:t>
      </w:r>
    </w:p>
    <w:p w14:paraId="0C58C819" w14:textId="4CC27D73" w:rsidR="009500CC" w:rsidRDefault="009500CC" w:rsidP="009500CC">
      <w:pPr>
        <w:spacing w:after="120"/>
        <w:rPr>
          <w:sz w:val="20"/>
          <w:szCs w:val="20"/>
          <w:lang w:val="en-GB"/>
        </w:rPr>
      </w:pPr>
      <w:r>
        <w:rPr>
          <w:sz w:val="20"/>
          <w:szCs w:val="20"/>
          <w:lang w:val="en-GB"/>
        </w:rPr>
        <w:t xml:space="preserve">Considering the coexistence with existing NR signals/channels, a signal that is compatible with OFDM has the advantage of allowing the </w:t>
      </w:r>
      <w:proofErr w:type="spellStart"/>
      <w:r>
        <w:rPr>
          <w:sz w:val="20"/>
          <w:szCs w:val="20"/>
          <w:lang w:val="en-GB"/>
        </w:rPr>
        <w:t>gNB</w:t>
      </w:r>
      <w:proofErr w:type="spellEnd"/>
      <w:r>
        <w:rPr>
          <w:sz w:val="20"/>
          <w:szCs w:val="20"/>
          <w:lang w:val="en-GB"/>
        </w:rPr>
        <w:t xml:space="preserve"> to use the existing hardware to generate WUS signal, which can </w:t>
      </w:r>
      <w:r w:rsidR="00387975">
        <w:rPr>
          <w:sz w:val="20"/>
          <w:szCs w:val="20"/>
          <w:lang w:val="en-GB"/>
        </w:rPr>
        <w:t>also</w:t>
      </w:r>
      <w:r>
        <w:rPr>
          <w:sz w:val="20"/>
          <w:szCs w:val="20"/>
          <w:lang w:val="en-GB"/>
        </w:rPr>
        <w:t xml:space="preserve"> </w:t>
      </w:r>
      <w:r w:rsidR="00387975">
        <w:rPr>
          <w:sz w:val="20"/>
          <w:szCs w:val="20"/>
          <w:lang w:val="en-GB"/>
        </w:rPr>
        <w:t>allow</w:t>
      </w:r>
      <w:r>
        <w:rPr>
          <w:sz w:val="20"/>
          <w:szCs w:val="20"/>
          <w:lang w:val="en-GB"/>
        </w:rPr>
        <w:t xml:space="preserve"> easier multiplexing with the legacy signal/channels. </w:t>
      </w:r>
      <w:r w:rsidR="00387975">
        <w:rPr>
          <w:sz w:val="20"/>
          <w:szCs w:val="20"/>
          <w:lang w:val="en-GB"/>
        </w:rPr>
        <w:t>In this sense</w:t>
      </w:r>
      <w:r>
        <w:rPr>
          <w:sz w:val="20"/>
          <w:szCs w:val="20"/>
          <w:lang w:val="en-GB"/>
        </w:rPr>
        <w:t xml:space="preserve">, multi-carrier based </w:t>
      </w:r>
      <w:proofErr w:type="spellStart"/>
      <w:r>
        <w:rPr>
          <w:sz w:val="20"/>
          <w:szCs w:val="20"/>
          <w:lang w:val="en-GB"/>
        </w:rPr>
        <w:t>signaling</w:t>
      </w:r>
      <w:proofErr w:type="spellEnd"/>
      <w:r>
        <w:rPr>
          <w:sz w:val="20"/>
          <w:szCs w:val="20"/>
          <w:lang w:val="en-GB"/>
        </w:rPr>
        <w:t xml:space="preserve"> design can be further studied.</w:t>
      </w:r>
    </w:p>
    <w:p w14:paraId="0B94F235" w14:textId="64A2F485" w:rsidR="009500CC" w:rsidRPr="00A463FC" w:rsidRDefault="009500CC" w:rsidP="009500CC">
      <w:pPr>
        <w:spacing w:after="120"/>
        <w:rPr>
          <w:b/>
          <w:bCs/>
          <w:sz w:val="20"/>
          <w:szCs w:val="20"/>
          <w:lang w:val="en-GB"/>
        </w:rPr>
      </w:pPr>
      <w:r w:rsidRPr="00A463FC">
        <w:rPr>
          <w:b/>
          <w:bCs/>
          <w:sz w:val="20"/>
          <w:szCs w:val="20"/>
          <w:lang w:val="en-GB"/>
        </w:rPr>
        <w:t xml:space="preserve">Proposal 2: </w:t>
      </w:r>
      <w:r w:rsidR="00160FDA" w:rsidRPr="00A463FC">
        <w:rPr>
          <w:b/>
          <w:bCs/>
          <w:sz w:val="20"/>
          <w:szCs w:val="20"/>
          <w:lang w:val="en-GB"/>
        </w:rPr>
        <w:t xml:space="preserve">Multi-carrier </w:t>
      </w:r>
      <w:r w:rsidR="00DD0B51" w:rsidRPr="00A463FC">
        <w:rPr>
          <w:b/>
          <w:bCs/>
          <w:sz w:val="20"/>
          <w:szCs w:val="20"/>
          <w:lang w:val="en-GB"/>
        </w:rPr>
        <w:t xml:space="preserve">OOK </w:t>
      </w:r>
      <w:r w:rsidR="004D3115">
        <w:rPr>
          <w:b/>
          <w:bCs/>
          <w:sz w:val="20"/>
          <w:szCs w:val="20"/>
          <w:lang w:val="en-GB"/>
        </w:rPr>
        <w:t>is</w:t>
      </w:r>
      <w:r w:rsidR="00A463FC" w:rsidRPr="00A463FC">
        <w:rPr>
          <w:b/>
          <w:bCs/>
          <w:sz w:val="20"/>
          <w:szCs w:val="20"/>
          <w:lang w:val="en-GB"/>
        </w:rPr>
        <w:t xml:space="preserve"> further studied.</w:t>
      </w:r>
    </w:p>
    <w:p w14:paraId="4119BD2B" w14:textId="383DFC84" w:rsidR="00C50C4C" w:rsidRDefault="001F1E1B" w:rsidP="009500CC">
      <w:pPr>
        <w:spacing w:after="120"/>
        <w:rPr>
          <w:sz w:val="20"/>
          <w:szCs w:val="20"/>
          <w:lang w:val="en-GB"/>
        </w:rPr>
      </w:pPr>
      <w:r>
        <w:rPr>
          <w:sz w:val="20"/>
          <w:szCs w:val="20"/>
          <w:lang w:val="en-GB"/>
        </w:rPr>
        <w:t xml:space="preserve">It is also important to </w:t>
      </w:r>
      <w:r w:rsidR="008159E9">
        <w:rPr>
          <w:sz w:val="20"/>
          <w:szCs w:val="20"/>
          <w:lang w:val="en-GB"/>
        </w:rPr>
        <w:t>study</w:t>
      </w:r>
      <w:r w:rsidR="00465F77">
        <w:rPr>
          <w:sz w:val="20"/>
          <w:szCs w:val="20"/>
          <w:lang w:val="en-GB"/>
        </w:rPr>
        <w:t xml:space="preserve"> what functionality should be supported by LP WUR and what </w:t>
      </w:r>
      <w:r w:rsidR="00C50C4C">
        <w:rPr>
          <w:sz w:val="20"/>
          <w:szCs w:val="20"/>
          <w:lang w:val="en-GB"/>
        </w:rPr>
        <w:t>information should be carried in the L1 signal</w:t>
      </w:r>
      <w:r w:rsidR="00615257">
        <w:rPr>
          <w:sz w:val="20"/>
          <w:szCs w:val="20"/>
          <w:lang w:val="en-GB"/>
        </w:rPr>
        <w:t>.</w:t>
      </w:r>
    </w:p>
    <w:p w14:paraId="54743276" w14:textId="6633361A" w:rsidR="00A463FC" w:rsidRDefault="00C50C4C" w:rsidP="00C50C4C">
      <w:pPr>
        <w:pStyle w:val="ListParagraph"/>
        <w:numPr>
          <w:ilvl w:val="0"/>
          <w:numId w:val="42"/>
        </w:numPr>
        <w:spacing w:after="120"/>
        <w:ind w:leftChars="0"/>
        <w:rPr>
          <w:szCs w:val="20"/>
        </w:rPr>
      </w:pPr>
      <w:r>
        <w:rPr>
          <w:szCs w:val="20"/>
        </w:rPr>
        <w:t xml:space="preserve">The bare minimum information that needs to be carried is the wake-up signal that tells a UE whether the main radio should be </w:t>
      </w:r>
      <w:r w:rsidR="000D57EE">
        <w:rPr>
          <w:szCs w:val="20"/>
        </w:rPr>
        <w:t>woken up or not.</w:t>
      </w:r>
    </w:p>
    <w:p w14:paraId="272B0865" w14:textId="741A35E1" w:rsidR="000D57EE" w:rsidRDefault="000D57EE" w:rsidP="00C50C4C">
      <w:pPr>
        <w:pStyle w:val="ListParagraph"/>
        <w:numPr>
          <w:ilvl w:val="0"/>
          <w:numId w:val="42"/>
        </w:numPr>
        <w:spacing w:after="120"/>
        <w:ind w:leftChars="0"/>
        <w:rPr>
          <w:szCs w:val="20"/>
        </w:rPr>
      </w:pPr>
      <w:r>
        <w:rPr>
          <w:szCs w:val="20"/>
        </w:rPr>
        <w:lastRenderedPageBreak/>
        <w:t xml:space="preserve">It </w:t>
      </w:r>
      <w:r w:rsidR="008159E9">
        <w:rPr>
          <w:szCs w:val="20"/>
        </w:rPr>
        <w:t>can</w:t>
      </w:r>
      <w:r>
        <w:rPr>
          <w:szCs w:val="20"/>
        </w:rPr>
        <w:t xml:space="preserve"> be beneficial to carry UE ID</w:t>
      </w:r>
      <w:r w:rsidR="00943388">
        <w:rPr>
          <w:szCs w:val="20"/>
        </w:rPr>
        <w:t>, part of UE ID, or a group ID</w:t>
      </w:r>
      <w:r>
        <w:rPr>
          <w:szCs w:val="20"/>
        </w:rPr>
        <w:t xml:space="preserve"> in the wake-up signal to allow resource sharing among multiple UEs.</w:t>
      </w:r>
    </w:p>
    <w:p w14:paraId="6923146A" w14:textId="60986CAA" w:rsidR="008159E9" w:rsidRDefault="003461ED" w:rsidP="00C50C4C">
      <w:pPr>
        <w:pStyle w:val="ListParagraph"/>
        <w:numPr>
          <w:ilvl w:val="0"/>
          <w:numId w:val="42"/>
        </w:numPr>
        <w:spacing w:after="120"/>
        <w:ind w:leftChars="0"/>
        <w:rPr>
          <w:szCs w:val="20"/>
        </w:rPr>
      </w:pPr>
      <w:r>
        <w:rPr>
          <w:szCs w:val="20"/>
        </w:rPr>
        <w:t>Synchronization at LP WUR and the potential signal to support it should be studied.</w:t>
      </w:r>
    </w:p>
    <w:p w14:paraId="528DA939" w14:textId="78A1E65B" w:rsidR="003461ED" w:rsidRDefault="003461ED" w:rsidP="003461ED">
      <w:pPr>
        <w:pStyle w:val="ListParagraph"/>
        <w:numPr>
          <w:ilvl w:val="1"/>
          <w:numId w:val="42"/>
        </w:numPr>
        <w:spacing w:after="120"/>
        <w:ind w:leftChars="0"/>
        <w:rPr>
          <w:szCs w:val="20"/>
        </w:rPr>
      </w:pPr>
      <w:r>
        <w:rPr>
          <w:szCs w:val="20"/>
        </w:rPr>
        <w:t xml:space="preserve">This </w:t>
      </w:r>
      <w:r w:rsidR="009D29BF">
        <w:rPr>
          <w:szCs w:val="20"/>
        </w:rPr>
        <w:t>can</w:t>
      </w:r>
      <w:r>
        <w:rPr>
          <w:szCs w:val="20"/>
        </w:rPr>
        <w:t xml:space="preserve"> include </w:t>
      </w:r>
      <w:r w:rsidR="009D29BF">
        <w:rPr>
          <w:szCs w:val="20"/>
        </w:rPr>
        <w:t>a preamble at the beginning of the WUS and/or separate synchronization signal.</w:t>
      </w:r>
    </w:p>
    <w:p w14:paraId="760F238C" w14:textId="42B377B5" w:rsidR="009D29BF" w:rsidRDefault="009D29BF" w:rsidP="009D29BF">
      <w:pPr>
        <w:pStyle w:val="ListParagraph"/>
        <w:numPr>
          <w:ilvl w:val="0"/>
          <w:numId w:val="42"/>
        </w:numPr>
        <w:spacing w:after="120"/>
        <w:ind w:leftChars="0"/>
        <w:rPr>
          <w:szCs w:val="20"/>
        </w:rPr>
      </w:pPr>
      <w:r>
        <w:rPr>
          <w:szCs w:val="20"/>
        </w:rPr>
        <w:t xml:space="preserve">Whether/how some RRM functionality is supported </w:t>
      </w:r>
      <w:r w:rsidR="00615257">
        <w:rPr>
          <w:szCs w:val="20"/>
        </w:rPr>
        <w:t>by the LP WUR should be studied.</w:t>
      </w:r>
    </w:p>
    <w:p w14:paraId="7A0437A9" w14:textId="7CC260D3" w:rsidR="00615257" w:rsidRDefault="00615257" w:rsidP="00615257">
      <w:pPr>
        <w:pStyle w:val="ListParagraph"/>
        <w:numPr>
          <w:ilvl w:val="1"/>
          <w:numId w:val="42"/>
        </w:numPr>
        <w:spacing w:after="120"/>
        <w:ind w:leftChars="0"/>
        <w:rPr>
          <w:szCs w:val="20"/>
        </w:rPr>
      </w:pPr>
      <w:r w:rsidRPr="00615257">
        <w:rPr>
          <w:szCs w:val="20"/>
        </w:rPr>
        <w:t xml:space="preserve">For RRM measurement, based on the current specification, serving cell measurement is required to be performed at least once every DRX cycle for DRX cycle of 1.28 seconds or less. The frequency of </w:t>
      </w:r>
      <w:proofErr w:type="spellStart"/>
      <w:r w:rsidRPr="00615257">
        <w:rPr>
          <w:szCs w:val="20"/>
        </w:rPr>
        <w:t>neighbor</w:t>
      </w:r>
      <w:proofErr w:type="spellEnd"/>
      <w:r w:rsidRPr="00615257">
        <w:rPr>
          <w:szCs w:val="20"/>
        </w:rPr>
        <w:t xml:space="preserve"> cell measurement can be relaxed for stationary UEs and/or UEs not at the cell edge with Rel-16/17 RRM relaxation features. If we keep the RRM measurement requirements as they are for LP WUS, it means that the main radio needs to wake up at least once every DRX cycle. This prevents the main radio from going into ultra-deep sleep state and the benefit of LP WUS/WUR may not be seen at all. Therefore, some relaxation on RRM measurement requirements and/or RRM functionality performed by LP WUR should be considered.</w:t>
      </w:r>
    </w:p>
    <w:p w14:paraId="48097C15" w14:textId="6CAA4819" w:rsidR="004E476A" w:rsidRDefault="004E476A" w:rsidP="00615257">
      <w:pPr>
        <w:pStyle w:val="ListParagraph"/>
        <w:numPr>
          <w:ilvl w:val="1"/>
          <w:numId w:val="42"/>
        </w:numPr>
        <w:spacing w:after="120"/>
        <w:ind w:leftChars="0"/>
        <w:rPr>
          <w:szCs w:val="20"/>
        </w:rPr>
      </w:pPr>
      <w:r>
        <w:rPr>
          <w:szCs w:val="20"/>
        </w:rPr>
        <w:t xml:space="preserve">Serving cell measurement by LP WUR can be the first step for investigation, and </w:t>
      </w:r>
      <w:proofErr w:type="spellStart"/>
      <w:r>
        <w:rPr>
          <w:szCs w:val="20"/>
        </w:rPr>
        <w:t>neighboring</w:t>
      </w:r>
      <w:proofErr w:type="spellEnd"/>
      <w:r>
        <w:rPr>
          <w:szCs w:val="20"/>
        </w:rPr>
        <w:t xml:space="preserve"> cell measurement may also be considered, which </w:t>
      </w:r>
      <w:r w:rsidR="00100E58">
        <w:rPr>
          <w:szCs w:val="20"/>
        </w:rPr>
        <w:t>would involve much more complicated procedures.</w:t>
      </w:r>
    </w:p>
    <w:p w14:paraId="5B9CCD5C" w14:textId="5BBE00E6" w:rsidR="00D12D6B" w:rsidRDefault="00D12D6B" w:rsidP="00D12D6B">
      <w:pPr>
        <w:pStyle w:val="ListParagraph"/>
        <w:numPr>
          <w:ilvl w:val="0"/>
          <w:numId w:val="42"/>
        </w:numPr>
        <w:spacing w:after="120"/>
        <w:ind w:leftChars="0"/>
        <w:rPr>
          <w:szCs w:val="20"/>
        </w:rPr>
      </w:pPr>
      <w:r>
        <w:rPr>
          <w:szCs w:val="20"/>
        </w:rPr>
        <w:t>Cell ID may need to be embedded in some of the signals such as synchronization signal</w:t>
      </w:r>
      <w:r w:rsidR="00AF20A3">
        <w:rPr>
          <w:szCs w:val="20"/>
        </w:rPr>
        <w:t xml:space="preserve"> or RRM measurement related signals.</w:t>
      </w:r>
    </w:p>
    <w:p w14:paraId="32E2E39F" w14:textId="5B203899" w:rsidR="00100E58" w:rsidRPr="007B2E92" w:rsidRDefault="00100E58" w:rsidP="00100E58">
      <w:pPr>
        <w:spacing w:after="120"/>
        <w:rPr>
          <w:b/>
          <w:bCs/>
          <w:sz w:val="20"/>
          <w:szCs w:val="15"/>
        </w:rPr>
      </w:pPr>
      <w:r w:rsidRPr="007B2E92">
        <w:rPr>
          <w:b/>
          <w:bCs/>
          <w:sz w:val="20"/>
          <w:szCs w:val="15"/>
        </w:rPr>
        <w:t xml:space="preserve">Proposal 3: </w:t>
      </w:r>
      <w:r w:rsidR="00943388" w:rsidRPr="007B2E92">
        <w:rPr>
          <w:b/>
          <w:bCs/>
          <w:sz w:val="20"/>
          <w:szCs w:val="15"/>
        </w:rPr>
        <w:t xml:space="preserve">At least the following </w:t>
      </w:r>
      <w:r w:rsidR="007B2E92" w:rsidRPr="007B2E92">
        <w:rPr>
          <w:b/>
          <w:bCs/>
          <w:sz w:val="20"/>
          <w:szCs w:val="15"/>
        </w:rPr>
        <w:t>information/</w:t>
      </w:r>
      <w:r w:rsidR="00943388" w:rsidRPr="007B2E92">
        <w:rPr>
          <w:b/>
          <w:bCs/>
          <w:sz w:val="20"/>
          <w:szCs w:val="15"/>
        </w:rPr>
        <w:t xml:space="preserve">functionality should be studied for </w:t>
      </w:r>
      <w:r w:rsidR="007B2E92">
        <w:rPr>
          <w:b/>
          <w:bCs/>
          <w:sz w:val="20"/>
          <w:szCs w:val="15"/>
        </w:rPr>
        <w:t xml:space="preserve">support by the </w:t>
      </w:r>
      <w:r w:rsidR="00943388" w:rsidRPr="007B2E92">
        <w:rPr>
          <w:b/>
          <w:bCs/>
          <w:sz w:val="20"/>
          <w:szCs w:val="15"/>
        </w:rPr>
        <w:t>LP WU</w:t>
      </w:r>
      <w:r w:rsidR="007B2E92">
        <w:rPr>
          <w:b/>
          <w:bCs/>
          <w:sz w:val="20"/>
          <w:szCs w:val="15"/>
        </w:rPr>
        <w:t>R</w:t>
      </w:r>
      <w:r w:rsidR="00943388" w:rsidRPr="007B2E92">
        <w:rPr>
          <w:b/>
          <w:bCs/>
          <w:sz w:val="20"/>
          <w:szCs w:val="15"/>
        </w:rPr>
        <w:t>:</w:t>
      </w:r>
    </w:p>
    <w:p w14:paraId="209C67E5" w14:textId="1F44705C" w:rsidR="00943388" w:rsidRPr="007B2E92" w:rsidRDefault="00D12D6B" w:rsidP="00943388">
      <w:pPr>
        <w:pStyle w:val="ListParagraph"/>
        <w:numPr>
          <w:ilvl w:val="0"/>
          <w:numId w:val="43"/>
        </w:numPr>
        <w:spacing w:after="120"/>
        <w:ind w:leftChars="0"/>
        <w:rPr>
          <w:b/>
          <w:bCs/>
          <w:szCs w:val="15"/>
        </w:rPr>
      </w:pPr>
      <w:r>
        <w:rPr>
          <w:b/>
          <w:bCs/>
          <w:szCs w:val="15"/>
        </w:rPr>
        <w:t xml:space="preserve">Wake-up signal with </w:t>
      </w:r>
      <w:r w:rsidR="00943388" w:rsidRPr="007B2E92">
        <w:rPr>
          <w:b/>
          <w:bCs/>
          <w:szCs w:val="15"/>
        </w:rPr>
        <w:t>UE ID or group ID</w:t>
      </w:r>
    </w:p>
    <w:p w14:paraId="4367A659" w14:textId="4A28E1E1" w:rsidR="007B2E92" w:rsidRPr="007B2E92" w:rsidRDefault="007B2E92" w:rsidP="00943388">
      <w:pPr>
        <w:pStyle w:val="ListParagraph"/>
        <w:numPr>
          <w:ilvl w:val="0"/>
          <w:numId w:val="43"/>
        </w:numPr>
        <w:spacing w:after="120"/>
        <w:ind w:leftChars="0"/>
        <w:rPr>
          <w:b/>
          <w:bCs/>
          <w:szCs w:val="15"/>
        </w:rPr>
      </w:pPr>
      <w:r w:rsidRPr="007B2E92">
        <w:rPr>
          <w:b/>
          <w:bCs/>
          <w:szCs w:val="15"/>
        </w:rPr>
        <w:t>Synchronization</w:t>
      </w:r>
    </w:p>
    <w:p w14:paraId="4AA0BB09" w14:textId="1F9731D8" w:rsidR="007B2E92" w:rsidRDefault="007B2E92" w:rsidP="00943388">
      <w:pPr>
        <w:pStyle w:val="ListParagraph"/>
        <w:numPr>
          <w:ilvl w:val="0"/>
          <w:numId w:val="43"/>
        </w:numPr>
        <w:spacing w:after="120"/>
        <w:ind w:leftChars="0"/>
        <w:rPr>
          <w:b/>
          <w:bCs/>
          <w:szCs w:val="15"/>
        </w:rPr>
      </w:pPr>
      <w:r w:rsidRPr="007B2E92">
        <w:rPr>
          <w:b/>
          <w:bCs/>
          <w:szCs w:val="15"/>
        </w:rPr>
        <w:t>RRM measurement</w:t>
      </w:r>
    </w:p>
    <w:p w14:paraId="4C1616ED" w14:textId="593927F9" w:rsidR="009500CC" w:rsidRPr="00031E6C" w:rsidRDefault="00D12D6B" w:rsidP="00DC073C">
      <w:pPr>
        <w:pStyle w:val="ListParagraph"/>
        <w:numPr>
          <w:ilvl w:val="0"/>
          <w:numId w:val="43"/>
        </w:numPr>
        <w:spacing w:after="120"/>
        <w:ind w:leftChars="0"/>
        <w:rPr>
          <w:b/>
          <w:bCs/>
          <w:szCs w:val="15"/>
        </w:rPr>
      </w:pPr>
      <w:r>
        <w:rPr>
          <w:b/>
          <w:bCs/>
          <w:szCs w:val="15"/>
        </w:rPr>
        <w:t>Cell ID</w:t>
      </w:r>
    </w:p>
    <w:p w14:paraId="5745ED80" w14:textId="32F4563A" w:rsidR="00775D01" w:rsidRDefault="00775D01" w:rsidP="00775D01">
      <w:pPr>
        <w:pStyle w:val="Heading1"/>
      </w:pPr>
      <w:r>
        <w:t>WUS related procedures</w:t>
      </w:r>
    </w:p>
    <w:p w14:paraId="535AA3AC" w14:textId="2D47F08E" w:rsidR="00775D01" w:rsidRDefault="00A82B30" w:rsidP="00DC073C">
      <w:pPr>
        <w:rPr>
          <w:sz w:val="20"/>
          <w:szCs w:val="20"/>
          <w:lang w:val="en-GB"/>
        </w:rPr>
      </w:pPr>
      <w:r>
        <w:rPr>
          <w:sz w:val="20"/>
          <w:szCs w:val="20"/>
          <w:lang w:val="en-GB"/>
        </w:rPr>
        <w:t xml:space="preserve">From procedure perspective, </w:t>
      </w:r>
      <w:r w:rsidR="00490E29">
        <w:rPr>
          <w:sz w:val="20"/>
          <w:szCs w:val="20"/>
          <w:lang w:val="en-GB"/>
        </w:rPr>
        <w:t xml:space="preserve">at least </w:t>
      </w:r>
      <w:r>
        <w:rPr>
          <w:sz w:val="20"/>
          <w:szCs w:val="20"/>
          <w:lang w:val="en-GB"/>
        </w:rPr>
        <w:t xml:space="preserve">the following aspects should be </w:t>
      </w:r>
      <w:r w:rsidR="00702E28">
        <w:rPr>
          <w:sz w:val="20"/>
          <w:szCs w:val="20"/>
          <w:lang w:val="en-GB"/>
        </w:rPr>
        <w:t>considered</w:t>
      </w:r>
      <w:r w:rsidR="00A96A66">
        <w:rPr>
          <w:sz w:val="20"/>
          <w:szCs w:val="20"/>
          <w:lang w:val="en-GB"/>
        </w:rPr>
        <w:t xml:space="preserve"> for idle/inactive UEs</w:t>
      </w:r>
      <w:r>
        <w:rPr>
          <w:sz w:val="20"/>
          <w:szCs w:val="20"/>
          <w:lang w:val="en-GB"/>
        </w:rPr>
        <w:t>:</w:t>
      </w:r>
    </w:p>
    <w:p w14:paraId="10A3E509" w14:textId="50946D59" w:rsidR="00A82B30" w:rsidRDefault="00A82B30" w:rsidP="00A82B30">
      <w:pPr>
        <w:pStyle w:val="ListParagraph"/>
        <w:numPr>
          <w:ilvl w:val="0"/>
          <w:numId w:val="44"/>
        </w:numPr>
        <w:ind w:leftChars="0"/>
        <w:rPr>
          <w:szCs w:val="20"/>
        </w:rPr>
      </w:pPr>
      <w:r>
        <w:rPr>
          <w:szCs w:val="20"/>
        </w:rPr>
        <w:t>Enabling and disabling of LP WUS</w:t>
      </w:r>
    </w:p>
    <w:p w14:paraId="6933C87F" w14:textId="27663CCC" w:rsidR="00A82B30" w:rsidRDefault="006A4AAB" w:rsidP="00A82B30">
      <w:pPr>
        <w:pStyle w:val="ListParagraph"/>
        <w:numPr>
          <w:ilvl w:val="1"/>
          <w:numId w:val="44"/>
        </w:numPr>
        <w:ind w:leftChars="0"/>
        <w:rPr>
          <w:szCs w:val="20"/>
        </w:rPr>
      </w:pPr>
      <w:r>
        <w:rPr>
          <w:szCs w:val="20"/>
        </w:rPr>
        <w:t>This would be straightforward if WUS coverage can match the regular NR coverage. However,</w:t>
      </w:r>
      <w:r w:rsidR="00466761">
        <w:rPr>
          <w:szCs w:val="20"/>
        </w:rPr>
        <w:t xml:space="preserve"> if</w:t>
      </w:r>
      <w:r>
        <w:rPr>
          <w:szCs w:val="20"/>
        </w:rPr>
        <w:t xml:space="preserve"> the WUS coverage is smaller, this would </w:t>
      </w:r>
      <w:r w:rsidR="00B15263">
        <w:rPr>
          <w:szCs w:val="20"/>
        </w:rPr>
        <w:t>have larger impact</w:t>
      </w:r>
      <w:r>
        <w:rPr>
          <w:szCs w:val="20"/>
        </w:rPr>
        <w:t>.</w:t>
      </w:r>
    </w:p>
    <w:p w14:paraId="05231A68" w14:textId="11D3AE99" w:rsidR="00466761" w:rsidRDefault="00295183" w:rsidP="00466761">
      <w:pPr>
        <w:pStyle w:val="ListParagraph"/>
        <w:numPr>
          <w:ilvl w:val="0"/>
          <w:numId w:val="44"/>
        </w:numPr>
        <w:ind w:leftChars="0"/>
        <w:rPr>
          <w:szCs w:val="20"/>
        </w:rPr>
      </w:pPr>
      <w:r>
        <w:rPr>
          <w:szCs w:val="20"/>
        </w:rPr>
        <w:t>UE procedure after receiving LP WUS</w:t>
      </w:r>
    </w:p>
    <w:p w14:paraId="00DDE5AC" w14:textId="08EBF694" w:rsidR="00295183" w:rsidRDefault="00295183" w:rsidP="00295183">
      <w:pPr>
        <w:pStyle w:val="ListParagraph"/>
        <w:numPr>
          <w:ilvl w:val="1"/>
          <w:numId w:val="44"/>
        </w:numPr>
        <w:ind w:leftChars="0"/>
        <w:rPr>
          <w:szCs w:val="20"/>
        </w:rPr>
      </w:pPr>
      <w:r>
        <w:rPr>
          <w:szCs w:val="20"/>
        </w:rPr>
        <w:t>The UE should wake up the main radio after receiving LP WUS.</w:t>
      </w:r>
    </w:p>
    <w:p w14:paraId="5F5F4F33" w14:textId="3BC20D70" w:rsidR="001C2BCA" w:rsidRDefault="001C2BCA" w:rsidP="00295183">
      <w:pPr>
        <w:pStyle w:val="ListParagraph"/>
        <w:numPr>
          <w:ilvl w:val="1"/>
          <w:numId w:val="44"/>
        </w:numPr>
        <w:ind w:leftChars="0"/>
        <w:rPr>
          <w:szCs w:val="20"/>
        </w:rPr>
      </w:pPr>
      <w:r>
        <w:rPr>
          <w:szCs w:val="20"/>
        </w:rPr>
        <w:t xml:space="preserve">It needs to be discussed how WUS is related to paging, whether it replaces page message or </w:t>
      </w:r>
      <w:proofErr w:type="gramStart"/>
      <w:r>
        <w:rPr>
          <w:szCs w:val="20"/>
        </w:rPr>
        <w:t>it wakes</w:t>
      </w:r>
      <w:proofErr w:type="gramEnd"/>
      <w:r>
        <w:rPr>
          <w:szCs w:val="20"/>
        </w:rPr>
        <w:t xml:space="preserve"> up the main radio to </w:t>
      </w:r>
      <w:r w:rsidR="00711E79">
        <w:rPr>
          <w:szCs w:val="20"/>
        </w:rPr>
        <w:t>receive</w:t>
      </w:r>
      <w:r>
        <w:rPr>
          <w:szCs w:val="20"/>
        </w:rPr>
        <w:t xml:space="preserve"> page message.</w:t>
      </w:r>
      <w:r w:rsidR="00711E79">
        <w:rPr>
          <w:szCs w:val="20"/>
        </w:rPr>
        <w:t xml:space="preserve"> This affects the UE procedure.</w:t>
      </w:r>
    </w:p>
    <w:p w14:paraId="76EADF73" w14:textId="151B37EB" w:rsidR="001C2BCA" w:rsidRDefault="00C92ECA" w:rsidP="00C92ECA">
      <w:pPr>
        <w:pStyle w:val="ListParagraph"/>
        <w:numPr>
          <w:ilvl w:val="0"/>
          <w:numId w:val="44"/>
        </w:numPr>
        <w:ind w:leftChars="0"/>
        <w:rPr>
          <w:szCs w:val="20"/>
        </w:rPr>
      </w:pPr>
      <w:r>
        <w:rPr>
          <w:szCs w:val="20"/>
        </w:rPr>
        <w:t>Whether new RRC state(s) need to be d</w:t>
      </w:r>
      <w:r w:rsidR="00210128">
        <w:rPr>
          <w:szCs w:val="20"/>
        </w:rPr>
        <w:t>e</w:t>
      </w:r>
      <w:r>
        <w:rPr>
          <w:szCs w:val="20"/>
        </w:rPr>
        <w:t>fined</w:t>
      </w:r>
    </w:p>
    <w:p w14:paraId="2C1D6A40" w14:textId="0563D55B" w:rsidR="00C92ECA" w:rsidRDefault="0084170A" w:rsidP="00E3354B">
      <w:pPr>
        <w:pStyle w:val="ListParagraph"/>
        <w:numPr>
          <w:ilvl w:val="0"/>
          <w:numId w:val="44"/>
        </w:numPr>
        <w:ind w:leftChars="0"/>
        <w:rPr>
          <w:szCs w:val="20"/>
        </w:rPr>
      </w:pPr>
      <w:r w:rsidRPr="00490E29">
        <w:rPr>
          <w:szCs w:val="20"/>
        </w:rPr>
        <w:t xml:space="preserve">If </w:t>
      </w:r>
      <w:r w:rsidRPr="00490E29">
        <w:rPr>
          <w:szCs w:val="20"/>
        </w:rPr>
        <w:t>RRC connected mode is to be considered</w:t>
      </w:r>
      <w:r w:rsidRPr="00490E29">
        <w:rPr>
          <w:szCs w:val="20"/>
        </w:rPr>
        <w:t xml:space="preserve">, UE procedures </w:t>
      </w:r>
      <w:r w:rsidR="00490E29" w:rsidRPr="00490E29">
        <w:rPr>
          <w:szCs w:val="20"/>
        </w:rPr>
        <w:t>for transitioning into and out of WUS monitoring state need to be discussed</w:t>
      </w:r>
      <w:r w:rsidR="003F2C52">
        <w:rPr>
          <w:szCs w:val="20"/>
        </w:rPr>
        <w:t>.</w:t>
      </w:r>
    </w:p>
    <w:p w14:paraId="61FCB822" w14:textId="5F8FAA94" w:rsidR="003F2C52" w:rsidRDefault="003F2C52" w:rsidP="003F2C52">
      <w:pPr>
        <w:pStyle w:val="ListParagraph"/>
        <w:numPr>
          <w:ilvl w:val="1"/>
          <w:numId w:val="44"/>
        </w:numPr>
        <w:ind w:leftChars="0"/>
        <w:rPr>
          <w:szCs w:val="20"/>
        </w:rPr>
      </w:pPr>
      <w:r>
        <w:rPr>
          <w:szCs w:val="20"/>
        </w:rPr>
        <w:t xml:space="preserve">Our preference is to deprioritize RRC connected mode and focus on RRC idle/inactive mode, as explained in our companion contribution </w:t>
      </w:r>
      <w:r w:rsidR="006B5176">
        <w:rPr>
          <w:szCs w:val="20"/>
        </w:rPr>
        <w:t>[3].</w:t>
      </w:r>
    </w:p>
    <w:p w14:paraId="5F4638BE" w14:textId="77777777" w:rsidR="00031E6C" w:rsidRPr="00031E6C" w:rsidRDefault="00031E6C" w:rsidP="00031E6C">
      <w:pPr>
        <w:rPr>
          <w:sz w:val="20"/>
          <w:szCs w:val="15"/>
        </w:rPr>
      </w:pPr>
    </w:p>
    <w:p w14:paraId="49EFB6FC" w14:textId="0C4A7293" w:rsidR="00031E6C" w:rsidRDefault="00031E6C" w:rsidP="00031E6C">
      <w:pPr>
        <w:rPr>
          <w:b/>
          <w:bCs/>
          <w:sz w:val="20"/>
          <w:szCs w:val="15"/>
        </w:rPr>
      </w:pPr>
      <w:r w:rsidRPr="00031E6C">
        <w:rPr>
          <w:b/>
          <w:bCs/>
          <w:sz w:val="20"/>
          <w:szCs w:val="15"/>
        </w:rPr>
        <w:t xml:space="preserve">Proposal 4: </w:t>
      </w:r>
      <w:r w:rsidR="00B33374">
        <w:rPr>
          <w:b/>
          <w:bCs/>
          <w:sz w:val="20"/>
          <w:szCs w:val="15"/>
        </w:rPr>
        <w:t>At least t</w:t>
      </w:r>
      <w:r w:rsidR="003F2C52">
        <w:rPr>
          <w:b/>
          <w:bCs/>
          <w:sz w:val="20"/>
          <w:szCs w:val="15"/>
        </w:rPr>
        <w:t>he following procedures should be studied for LP WUS/WUR:</w:t>
      </w:r>
    </w:p>
    <w:p w14:paraId="1C92AB04" w14:textId="4E5E793C" w:rsidR="003F2C52" w:rsidRDefault="003F2C52" w:rsidP="003F2C52">
      <w:pPr>
        <w:pStyle w:val="ListParagraph"/>
        <w:numPr>
          <w:ilvl w:val="0"/>
          <w:numId w:val="45"/>
        </w:numPr>
        <w:ind w:leftChars="0"/>
        <w:rPr>
          <w:b/>
          <w:bCs/>
          <w:szCs w:val="15"/>
        </w:rPr>
      </w:pPr>
      <w:r>
        <w:rPr>
          <w:b/>
          <w:bCs/>
          <w:szCs w:val="15"/>
        </w:rPr>
        <w:t>Enabling and disabling of LP WUS monitoring</w:t>
      </w:r>
    </w:p>
    <w:p w14:paraId="195DD87A" w14:textId="19FA562E" w:rsidR="003F2C52" w:rsidRDefault="003F2C52" w:rsidP="003F2C52">
      <w:pPr>
        <w:pStyle w:val="ListParagraph"/>
        <w:numPr>
          <w:ilvl w:val="0"/>
          <w:numId w:val="45"/>
        </w:numPr>
        <w:ind w:leftChars="0"/>
        <w:rPr>
          <w:b/>
          <w:bCs/>
          <w:szCs w:val="15"/>
        </w:rPr>
      </w:pPr>
      <w:r>
        <w:rPr>
          <w:b/>
          <w:bCs/>
          <w:szCs w:val="15"/>
        </w:rPr>
        <w:t>How LP WUS is related to paging</w:t>
      </w:r>
    </w:p>
    <w:p w14:paraId="33C8F0F0" w14:textId="4D76D3A6" w:rsidR="003F2C52" w:rsidRDefault="003F2C52" w:rsidP="003F2C52">
      <w:pPr>
        <w:pStyle w:val="ListParagraph"/>
        <w:numPr>
          <w:ilvl w:val="0"/>
          <w:numId w:val="45"/>
        </w:numPr>
        <w:ind w:leftChars="0"/>
        <w:rPr>
          <w:b/>
          <w:bCs/>
          <w:szCs w:val="15"/>
        </w:rPr>
      </w:pPr>
      <w:r>
        <w:rPr>
          <w:b/>
          <w:bCs/>
          <w:szCs w:val="15"/>
        </w:rPr>
        <w:t>The need for new RRC state(s)</w:t>
      </w:r>
    </w:p>
    <w:p w14:paraId="62A2790B" w14:textId="4B50CBF2" w:rsidR="003F2C52" w:rsidRPr="003F2C52" w:rsidRDefault="003F2C52" w:rsidP="003F2C52">
      <w:pPr>
        <w:pStyle w:val="ListParagraph"/>
        <w:numPr>
          <w:ilvl w:val="0"/>
          <w:numId w:val="45"/>
        </w:numPr>
        <w:ind w:leftChars="0"/>
        <w:rPr>
          <w:b/>
          <w:bCs/>
          <w:szCs w:val="15"/>
        </w:rPr>
      </w:pPr>
      <w:r w:rsidRPr="003F2C52">
        <w:rPr>
          <w:b/>
          <w:bCs/>
          <w:szCs w:val="15"/>
          <w:lang w:val="en-US"/>
        </w:rPr>
        <w:t>UE procedures for transitioning into and out of WUS monitoring state</w:t>
      </w:r>
      <w:r>
        <w:rPr>
          <w:b/>
          <w:bCs/>
          <w:szCs w:val="15"/>
          <w:lang w:val="en-US"/>
        </w:rPr>
        <w:t xml:space="preserve"> if RRC connected mode is to be considered</w:t>
      </w:r>
    </w:p>
    <w:p w14:paraId="6EC79E64" w14:textId="77777777" w:rsidR="00775D01" w:rsidRPr="00031E6C" w:rsidRDefault="00775D01" w:rsidP="00DC073C">
      <w:pPr>
        <w:rPr>
          <w:sz w:val="15"/>
          <w:szCs w:val="15"/>
          <w:lang w:val="en-GB"/>
        </w:rPr>
      </w:pPr>
    </w:p>
    <w:p w14:paraId="022777CA" w14:textId="3130A35F" w:rsidR="00041988" w:rsidRDefault="00C84FE2" w:rsidP="003105DC">
      <w:pPr>
        <w:pStyle w:val="Heading1"/>
      </w:pPr>
      <w:r>
        <w:t>Conclusion</w:t>
      </w:r>
    </w:p>
    <w:p w14:paraId="66D18643" w14:textId="4934879A"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CF6979">
        <w:rPr>
          <w:lang w:val="en-US"/>
        </w:rPr>
        <w:t>use cases, evaluation methodology and KPIs</w:t>
      </w:r>
      <w:r w:rsidR="004820DE">
        <w:rPr>
          <w:lang w:val="en-US"/>
        </w:rPr>
        <w:t xml:space="preserve"> for LP WUS/WUR</w:t>
      </w:r>
      <w:r w:rsidR="00302BEF">
        <w:rPr>
          <w:lang w:val="en-US"/>
        </w:rPr>
        <w:t>, and have the following proposals:</w:t>
      </w:r>
    </w:p>
    <w:p w14:paraId="303EC906" w14:textId="73B2B967" w:rsidR="00656F49" w:rsidRDefault="00656F49" w:rsidP="00656F49">
      <w:pPr>
        <w:spacing w:after="120"/>
        <w:rPr>
          <w:b/>
          <w:bCs/>
          <w:sz w:val="20"/>
          <w:szCs w:val="15"/>
        </w:rPr>
      </w:pPr>
      <w:r w:rsidRPr="00BE3412">
        <w:rPr>
          <w:b/>
          <w:bCs/>
          <w:sz w:val="20"/>
          <w:szCs w:val="15"/>
        </w:rPr>
        <w:t xml:space="preserve">Proposal </w:t>
      </w:r>
      <w:r>
        <w:rPr>
          <w:b/>
          <w:bCs/>
          <w:sz w:val="20"/>
          <w:szCs w:val="15"/>
        </w:rPr>
        <w:t>1</w:t>
      </w:r>
      <w:r w:rsidRPr="00BE3412">
        <w:rPr>
          <w:b/>
          <w:bCs/>
          <w:sz w:val="20"/>
          <w:szCs w:val="15"/>
        </w:rPr>
        <w:t xml:space="preserve">: </w:t>
      </w:r>
      <w:r>
        <w:rPr>
          <w:b/>
          <w:bCs/>
          <w:sz w:val="20"/>
          <w:szCs w:val="15"/>
        </w:rPr>
        <w:t>Study OOK as one of the candidate modulation schemes for WUS</w:t>
      </w:r>
      <w:r w:rsidRPr="00BE3412">
        <w:rPr>
          <w:b/>
          <w:bCs/>
          <w:sz w:val="20"/>
          <w:szCs w:val="15"/>
        </w:rPr>
        <w:t>.</w:t>
      </w:r>
    </w:p>
    <w:p w14:paraId="62844D23" w14:textId="77777777" w:rsidR="00656F49" w:rsidRPr="00A463FC" w:rsidRDefault="00656F49" w:rsidP="00656F49">
      <w:pPr>
        <w:spacing w:after="120"/>
        <w:rPr>
          <w:b/>
          <w:bCs/>
          <w:sz w:val="20"/>
          <w:szCs w:val="20"/>
          <w:lang w:val="en-GB"/>
        </w:rPr>
      </w:pPr>
      <w:r w:rsidRPr="00A463FC">
        <w:rPr>
          <w:b/>
          <w:bCs/>
          <w:sz w:val="20"/>
          <w:szCs w:val="20"/>
          <w:lang w:val="en-GB"/>
        </w:rPr>
        <w:t xml:space="preserve">Proposal 2: Multi-carrier OOK </w:t>
      </w:r>
      <w:r>
        <w:rPr>
          <w:b/>
          <w:bCs/>
          <w:sz w:val="20"/>
          <w:szCs w:val="20"/>
          <w:lang w:val="en-GB"/>
        </w:rPr>
        <w:t>is</w:t>
      </w:r>
      <w:r w:rsidRPr="00A463FC">
        <w:rPr>
          <w:b/>
          <w:bCs/>
          <w:sz w:val="20"/>
          <w:szCs w:val="20"/>
          <w:lang w:val="en-GB"/>
        </w:rPr>
        <w:t xml:space="preserve"> further studied.</w:t>
      </w:r>
    </w:p>
    <w:p w14:paraId="4F21E52A" w14:textId="77777777" w:rsidR="00656F49" w:rsidRPr="007B2E92" w:rsidRDefault="00656F49" w:rsidP="00656F49">
      <w:pPr>
        <w:rPr>
          <w:b/>
          <w:bCs/>
          <w:sz w:val="20"/>
          <w:szCs w:val="15"/>
        </w:rPr>
      </w:pPr>
      <w:r w:rsidRPr="007B2E92">
        <w:rPr>
          <w:b/>
          <w:bCs/>
          <w:sz w:val="20"/>
          <w:szCs w:val="15"/>
        </w:rPr>
        <w:t xml:space="preserve">Proposal 3: At least the following information/functionality should be studied for </w:t>
      </w:r>
      <w:r>
        <w:rPr>
          <w:b/>
          <w:bCs/>
          <w:sz w:val="20"/>
          <w:szCs w:val="15"/>
        </w:rPr>
        <w:t xml:space="preserve">support by the </w:t>
      </w:r>
      <w:r w:rsidRPr="007B2E92">
        <w:rPr>
          <w:b/>
          <w:bCs/>
          <w:sz w:val="20"/>
          <w:szCs w:val="15"/>
        </w:rPr>
        <w:t>LP WU</w:t>
      </w:r>
      <w:r>
        <w:rPr>
          <w:b/>
          <w:bCs/>
          <w:sz w:val="20"/>
          <w:szCs w:val="15"/>
        </w:rPr>
        <w:t>R</w:t>
      </w:r>
      <w:r w:rsidRPr="007B2E92">
        <w:rPr>
          <w:b/>
          <w:bCs/>
          <w:sz w:val="20"/>
          <w:szCs w:val="15"/>
        </w:rPr>
        <w:t>:</w:t>
      </w:r>
    </w:p>
    <w:p w14:paraId="62615B0A" w14:textId="77777777" w:rsidR="00656F49" w:rsidRPr="007B2E92" w:rsidRDefault="00656F49" w:rsidP="00656F49">
      <w:pPr>
        <w:pStyle w:val="ListParagraph"/>
        <w:numPr>
          <w:ilvl w:val="0"/>
          <w:numId w:val="43"/>
        </w:numPr>
        <w:ind w:leftChars="0"/>
        <w:rPr>
          <w:b/>
          <w:bCs/>
          <w:szCs w:val="15"/>
        </w:rPr>
      </w:pPr>
      <w:r>
        <w:rPr>
          <w:b/>
          <w:bCs/>
          <w:szCs w:val="15"/>
        </w:rPr>
        <w:t xml:space="preserve">Wake-up signal with </w:t>
      </w:r>
      <w:r w:rsidRPr="007B2E92">
        <w:rPr>
          <w:b/>
          <w:bCs/>
          <w:szCs w:val="15"/>
        </w:rPr>
        <w:t>UE ID or group ID</w:t>
      </w:r>
    </w:p>
    <w:p w14:paraId="4BEE8638" w14:textId="77777777" w:rsidR="00656F49" w:rsidRPr="007B2E92" w:rsidRDefault="00656F49" w:rsidP="00656F49">
      <w:pPr>
        <w:pStyle w:val="ListParagraph"/>
        <w:numPr>
          <w:ilvl w:val="0"/>
          <w:numId w:val="43"/>
        </w:numPr>
        <w:ind w:leftChars="0"/>
        <w:rPr>
          <w:b/>
          <w:bCs/>
          <w:szCs w:val="15"/>
        </w:rPr>
      </w:pPr>
      <w:r w:rsidRPr="007B2E92">
        <w:rPr>
          <w:b/>
          <w:bCs/>
          <w:szCs w:val="15"/>
        </w:rPr>
        <w:t>Synchronization</w:t>
      </w:r>
    </w:p>
    <w:p w14:paraId="189FE84A" w14:textId="77777777" w:rsidR="00656F49" w:rsidRDefault="00656F49" w:rsidP="00656F49">
      <w:pPr>
        <w:pStyle w:val="ListParagraph"/>
        <w:numPr>
          <w:ilvl w:val="0"/>
          <w:numId w:val="43"/>
        </w:numPr>
        <w:ind w:leftChars="0"/>
        <w:rPr>
          <w:b/>
          <w:bCs/>
          <w:szCs w:val="15"/>
        </w:rPr>
      </w:pPr>
      <w:r w:rsidRPr="007B2E92">
        <w:rPr>
          <w:b/>
          <w:bCs/>
          <w:szCs w:val="15"/>
        </w:rPr>
        <w:t>RRM measurement</w:t>
      </w:r>
    </w:p>
    <w:p w14:paraId="499F1F79" w14:textId="77777777" w:rsidR="00656F49" w:rsidRPr="00031E6C" w:rsidRDefault="00656F49" w:rsidP="00656F49">
      <w:pPr>
        <w:pStyle w:val="ListParagraph"/>
        <w:numPr>
          <w:ilvl w:val="0"/>
          <w:numId w:val="43"/>
        </w:numPr>
        <w:spacing w:after="120"/>
        <w:ind w:leftChars="0"/>
        <w:rPr>
          <w:b/>
          <w:bCs/>
          <w:szCs w:val="15"/>
        </w:rPr>
      </w:pPr>
      <w:r>
        <w:rPr>
          <w:b/>
          <w:bCs/>
          <w:szCs w:val="15"/>
        </w:rPr>
        <w:t>Cell ID</w:t>
      </w:r>
    </w:p>
    <w:p w14:paraId="06885828" w14:textId="03AAB116" w:rsidR="00656F49" w:rsidRDefault="00656F49" w:rsidP="00656F49">
      <w:pPr>
        <w:rPr>
          <w:b/>
          <w:bCs/>
          <w:sz w:val="20"/>
          <w:szCs w:val="15"/>
        </w:rPr>
      </w:pPr>
      <w:r w:rsidRPr="00031E6C">
        <w:rPr>
          <w:b/>
          <w:bCs/>
          <w:sz w:val="20"/>
          <w:szCs w:val="15"/>
        </w:rPr>
        <w:t xml:space="preserve">Proposal 4: </w:t>
      </w:r>
      <w:r w:rsidR="00B33374">
        <w:rPr>
          <w:b/>
          <w:bCs/>
          <w:sz w:val="20"/>
          <w:szCs w:val="15"/>
        </w:rPr>
        <w:t>At least t</w:t>
      </w:r>
      <w:r>
        <w:rPr>
          <w:b/>
          <w:bCs/>
          <w:sz w:val="20"/>
          <w:szCs w:val="15"/>
        </w:rPr>
        <w:t>he following procedures should be studied for LP WUS/WUR:</w:t>
      </w:r>
    </w:p>
    <w:p w14:paraId="37AA98B3" w14:textId="77777777" w:rsidR="00656F49" w:rsidRDefault="00656F49" w:rsidP="00656F49">
      <w:pPr>
        <w:pStyle w:val="ListParagraph"/>
        <w:numPr>
          <w:ilvl w:val="0"/>
          <w:numId w:val="45"/>
        </w:numPr>
        <w:ind w:leftChars="0"/>
        <w:rPr>
          <w:b/>
          <w:bCs/>
          <w:szCs w:val="15"/>
        </w:rPr>
      </w:pPr>
      <w:r>
        <w:rPr>
          <w:b/>
          <w:bCs/>
          <w:szCs w:val="15"/>
        </w:rPr>
        <w:t>Enabling and disabling of LP WUS monitoring</w:t>
      </w:r>
    </w:p>
    <w:p w14:paraId="26B0DE46" w14:textId="77777777" w:rsidR="00656F49" w:rsidRDefault="00656F49" w:rsidP="00656F49">
      <w:pPr>
        <w:pStyle w:val="ListParagraph"/>
        <w:numPr>
          <w:ilvl w:val="0"/>
          <w:numId w:val="45"/>
        </w:numPr>
        <w:ind w:leftChars="0"/>
        <w:rPr>
          <w:b/>
          <w:bCs/>
          <w:szCs w:val="15"/>
        </w:rPr>
      </w:pPr>
      <w:r>
        <w:rPr>
          <w:b/>
          <w:bCs/>
          <w:szCs w:val="15"/>
        </w:rPr>
        <w:t>How LP WUS is related to paging</w:t>
      </w:r>
    </w:p>
    <w:p w14:paraId="6A4BF5B3" w14:textId="77777777" w:rsidR="00656F49" w:rsidRDefault="00656F49" w:rsidP="00656F49">
      <w:pPr>
        <w:pStyle w:val="ListParagraph"/>
        <w:numPr>
          <w:ilvl w:val="0"/>
          <w:numId w:val="45"/>
        </w:numPr>
        <w:ind w:leftChars="0"/>
        <w:rPr>
          <w:b/>
          <w:bCs/>
          <w:szCs w:val="15"/>
        </w:rPr>
      </w:pPr>
      <w:r>
        <w:rPr>
          <w:b/>
          <w:bCs/>
          <w:szCs w:val="15"/>
        </w:rPr>
        <w:t>The need for new RRC state(s)</w:t>
      </w:r>
    </w:p>
    <w:p w14:paraId="7F1DBECC" w14:textId="77777777" w:rsidR="00656F49" w:rsidRPr="003F2C52" w:rsidRDefault="00656F49" w:rsidP="00656F49">
      <w:pPr>
        <w:pStyle w:val="ListParagraph"/>
        <w:numPr>
          <w:ilvl w:val="0"/>
          <w:numId w:val="45"/>
        </w:numPr>
        <w:ind w:leftChars="0"/>
        <w:rPr>
          <w:b/>
          <w:bCs/>
          <w:szCs w:val="15"/>
        </w:rPr>
      </w:pPr>
      <w:r w:rsidRPr="003F2C52">
        <w:rPr>
          <w:b/>
          <w:bCs/>
          <w:szCs w:val="15"/>
          <w:lang w:val="en-US"/>
        </w:rPr>
        <w:lastRenderedPageBreak/>
        <w:t>UE procedures for transitioning into and out of WUS monitoring state</w:t>
      </w:r>
      <w:r>
        <w:rPr>
          <w:b/>
          <w:bCs/>
          <w:szCs w:val="15"/>
          <w:lang w:val="en-US"/>
        </w:rPr>
        <w:t xml:space="preserve"> if RRC connected mode is to be considered</w:t>
      </w:r>
    </w:p>
    <w:p w14:paraId="2A7F9689" w14:textId="77777777" w:rsidR="00656F49" w:rsidRPr="00656F49" w:rsidRDefault="00656F49" w:rsidP="00656F49">
      <w:pPr>
        <w:spacing w:after="120"/>
        <w:rPr>
          <w:b/>
          <w:bCs/>
          <w:sz w:val="20"/>
          <w:szCs w:val="15"/>
          <w:lang w:val="en-GB"/>
        </w:rPr>
      </w:pPr>
    </w:p>
    <w:p w14:paraId="600C97AD" w14:textId="27E67608" w:rsidR="00CD4A71" w:rsidRDefault="00CD4A71" w:rsidP="00CD4A71">
      <w:pPr>
        <w:pStyle w:val="Heading1"/>
      </w:pPr>
      <w:r>
        <w:t xml:space="preserve">Reference </w:t>
      </w:r>
    </w:p>
    <w:p w14:paraId="77705168" w14:textId="50F095DF" w:rsidR="00CD4A71" w:rsidRDefault="00CF6979" w:rsidP="008E7578">
      <w:pPr>
        <w:pStyle w:val="0Maintext"/>
        <w:numPr>
          <w:ilvl w:val="0"/>
          <w:numId w:val="40"/>
        </w:numPr>
        <w:spacing w:after="120" w:afterAutospacing="0"/>
        <w:rPr>
          <w:lang w:val="en-US"/>
        </w:rPr>
      </w:pPr>
      <w:r w:rsidRPr="00CF6979">
        <w:rPr>
          <w:lang w:val="en-US"/>
        </w:rPr>
        <w:t>RP-222644</w:t>
      </w:r>
      <w:r w:rsidR="00CD4A71">
        <w:rPr>
          <w:lang w:val="en-US"/>
        </w:rPr>
        <w:t xml:space="preserve">, </w:t>
      </w:r>
      <w:r w:rsidRPr="00CF6979">
        <w:rPr>
          <w:lang w:val="en-US"/>
        </w:rPr>
        <w:t>Revised SID: Study on low-power Wake-up Signal and Receiver for NR</w:t>
      </w:r>
      <w:r w:rsidR="00CD4A71">
        <w:rPr>
          <w:lang w:val="en-US"/>
        </w:rPr>
        <w:t xml:space="preserve">, </w:t>
      </w:r>
      <w:r w:rsidR="00CD4A71" w:rsidRPr="00CD4A71">
        <w:rPr>
          <w:lang w:val="en-US"/>
        </w:rPr>
        <w:t>RAN#9</w:t>
      </w:r>
      <w:r>
        <w:rPr>
          <w:lang w:val="en-US"/>
        </w:rPr>
        <w:t>7</w:t>
      </w:r>
      <w:r w:rsidR="00CD4A71" w:rsidRPr="00CD4A71">
        <w:rPr>
          <w:lang w:val="en-US"/>
        </w:rPr>
        <w:t>e</w:t>
      </w:r>
      <w:r>
        <w:rPr>
          <w:lang w:val="en-US"/>
        </w:rPr>
        <w:t>, September</w:t>
      </w:r>
      <w:r w:rsidR="00CD4A71" w:rsidRPr="00CD4A71">
        <w:rPr>
          <w:lang w:val="en-US"/>
        </w:rPr>
        <w:t xml:space="preserve"> 202</w:t>
      </w:r>
      <w:r w:rsidR="00F96612">
        <w:rPr>
          <w:lang w:val="en-US"/>
        </w:rPr>
        <w:t>1</w:t>
      </w:r>
      <w:r>
        <w:rPr>
          <w:lang w:val="en-US"/>
        </w:rPr>
        <w:t>.</w:t>
      </w:r>
    </w:p>
    <w:p w14:paraId="38B27882" w14:textId="2E76B0B2" w:rsidR="008E7578" w:rsidRDefault="008E7578" w:rsidP="008E7578">
      <w:pPr>
        <w:pStyle w:val="0Maintext"/>
        <w:numPr>
          <w:ilvl w:val="0"/>
          <w:numId w:val="40"/>
        </w:numPr>
        <w:spacing w:after="120" w:afterAutospacing="0"/>
        <w:rPr>
          <w:lang w:val="en-US"/>
        </w:rPr>
      </w:pPr>
      <w:r>
        <w:rPr>
          <w:lang w:val="en-US"/>
        </w:rPr>
        <w:t>R1-</w:t>
      </w:r>
      <w:r w:rsidR="006B5176" w:rsidRPr="006B5176">
        <w:rPr>
          <w:lang w:val="en-US"/>
        </w:rPr>
        <w:t>2209606</w:t>
      </w:r>
      <w:r>
        <w:rPr>
          <w:lang w:val="en-US"/>
        </w:rPr>
        <w:t xml:space="preserve">, </w:t>
      </w:r>
      <w:r w:rsidRPr="008E7578">
        <w:rPr>
          <w:lang w:val="en-US"/>
        </w:rPr>
        <w:t>On low power wake-up receiver architectures</w:t>
      </w:r>
      <w:r>
        <w:rPr>
          <w:lang w:val="en-US"/>
        </w:rPr>
        <w:t>, Apple, RAN1#110bis-e, Oct. 2021.</w:t>
      </w:r>
    </w:p>
    <w:p w14:paraId="3EAE8E49" w14:textId="182E815E" w:rsidR="006B5176" w:rsidRDefault="006B5176" w:rsidP="006B5176">
      <w:pPr>
        <w:pStyle w:val="0Maintext"/>
        <w:numPr>
          <w:ilvl w:val="0"/>
          <w:numId w:val="40"/>
        </w:numPr>
        <w:spacing w:after="120" w:afterAutospacing="0"/>
        <w:rPr>
          <w:lang w:val="en-US"/>
        </w:rPr>
      </w:pPr>
      <w:r>
        <w:rPr>
          <w:lang w:val="en-US"/>
        </w:rPr>
        <w:t>R1-</w:t>
      </w:r>
      <w:r w:rsidRPr="006B5176">
        <w:rPr>
          <w:lang w:val="en-US"/>
        </w:rPr>
        <w:t>220960</w:t>
      </w:r>
      <w:r>
        <w:rPr>
          <w:lang w:val="en-US"/>
        </w:rPr>
        <w:t>5</w:t>
      </w:r>
      <w:r>
        <w:rPr>
          <w:lang w:val="en-US"/>
        </w:rPr>
        <w:t xml:space="preserve">, </w:t>
      </w:r>
      <w:r w:rsidR="00502C14" w:rsidRPr="00502C14">
        <w:rPr>
          <w:lang w:val="en-US"/>
        </w:rPr>
        <w:t>On performance evaluation for low power wake-up signal</w:t>
      </w:r>
      <w:r>
        <w:rPr>
          <w:lang w:val="en-US"/>
        </w:rPr>
        <w:t>, Apple, RAN1#110bis-e, Oct. 2021.</w:t>
      </w:r>
    </w:p>
    <w:p w14:paraId="682D265E" w14:textId="77777777" w:rsidR="008E7578" w:rsidRDefault="008E7578" w:rsidP="00585181">
      <w:pPr>
        <w:pStyle w:val="0Maintext"/>
        <w:spacing w:after="120"/>
        <w:ind w:firstLine="0"/>
        <w:rPr>
          <w:lang w:val="en-US"/>
        </w:rPr>
      </w:pPr>
    </w:p>
    <w:sectPr w:rsidR="008E7578"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30D37"/>
    <w:multiLevelType w:val="hybridMultilevel"/>
    <w:tmpl w:val="4EB26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50153DA"/>
    <w:multiLevelType w:val="hybridMultilevel"/>
    <w:tmpl w:val="3146CE72"/>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301358"/>
    <w:multiLevelType w:val="hybridMultilevel"/>
    <w:tmpl w:val="8B5E1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3571D8"/>
    <w:multiLevelType w:val="hybridMultilevel"/>
    <w:tmpl w:val="CE8EDA8E"/>
    <w:lvl w:ilvl="0" w:tplc="DDDCF3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11A5B"/>
    <w:multiLevelType w:val="hybridMultilevel"/>
    <w:tmpl w:val="8CAC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48473C"/>
    <w:multiLevelType w:val="hybridMultilevel"/>
    <w:tmpl w:val="87F07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02973"/>
    <w:multiLevelType w:val="hybridMultilevel"/>
    <w:tmpl w:val="8E1C5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42680954">
    <w:abstractNumId w:val="28"/>
  </w:num>
  <w:num w:numId="4" w16cid:durableId="535969775">
    <w:abstractNumId w:val="3"/>
  </w:num>
  <w:num w:numId="5" w16cid:durableId="1013268167">
    <w:abstractNumId w:val="13"/>
  </w:num>
  <w:num w:numId="6" w16cid:durableId="1534732967">
    <w:abstractNumId w:val="25"/>
  </w:num>
  <w:num w:numId="7" w16cid:durableId="1308627151">
    <w:abstractNumId w:val="12"/>
  </w:num>
  <w:num w:numId="8" w16cid:durableId="99182736">
    <w:abstractNumId w:val="38"/>
  </w:num>
  <w:num w:numId="9" w16cid:durableId="1215655992">
    <w:abstractNumId w:val="33"/>
  </w:num>
  <w:num w:numId="10" w16cid:durableId="1663435375">
    <w:abstractNumId w:val="17"/>
  </w:num>
  <w:num w:numId="11" w16cid:durableId="1073426107">
    <w:abstractNumId w:val="9"/>
  </w:num>
  <w:num w:numId="12" w16cid:durableId="2064867407">
    <w:abstractNumId w:val="23"/>
  </w:num>
  <w:num w:numId="13" w16cid:durableId="1810513429">
    <w:abstractNumId w:val="10"/>
  </w:num>
  <w:num w:numId="14" w16cid:durableId="1325668507">
    <w:abstractNumId w:val="7"/>
  </w:num>
  <w:num w:numId="15" w16cid:durableId="636641212">
    <w:abstractNumId w:val="35"/>
  </w:num>
  <w:num w:numId="16" w16cid:durableId="199436135">
    <w:abstractNumId w:val="24"/>
  </w:num>
  <w:num w:numId="17" w16cid:durableId="564995826">
    <w:abstractNumId w:val="8"/>
  </w:num>
  <w:num w:numId="18" w16cid:durableId="661472569">
    <w:abstractNumId w:val="34"/>
  </w:num>
  <w:num w:numId="19" w16cid:durableId="1436440919">
    <w:abstractNumId w:val="32"/>
  </w:num>
  <w:num w:numId="20" w16cid:durableId="1650354874">
    <w:abstractNumId w:val="41"/>
  </w:num>
  <w:num w:numId="21" w16cid:durableId="944769496">
    <w:abstractNumId w:val="22"/>
  </w:num>
  <w:num w:numId="22" w16cid:durableId="1841195900">
    <w:abstractNumId w:val="36"/>
  </w:num>
  <w:num w:numId="23" w16cid:durableId="1572229513">
    <w:abstractNumId w:val="2"/>
  </w:num>
  <w:num w:numId="24" w16cid:durableId="1245727100">
    <w:abstractNumId w:val="4"/>
  </w:num>
  <w:num w:numId="25" w16cid:durableId="387071488">
    <w:abstractNumId w:val="1"/>
  </w:num>
  <w:num w:numId="26" w16cid:durableId="1866940325">
    <w:abstractNumId w:val="21"/>
  </w:num>
  <w:num w:numId="27" w16cid:durableId="1387412872">
    <w:abstractNumId w:val="30"/>
  </w:num>
  <w:num w:numId="28" w16cid:durableId="1915239972">
    <w:abstractNumId w:val="15"/>
  </w:num>
  <w:num w:numId="29" w16cid:durableId="1587610783">
    <w:abstractNumId w:val="29"/>
  </w:num>
  <w:num w:numId="30" w16cid:durableId="1938169788">
    <w:abstractNumId w:val="37"/>
  </w:num>
  <w:num w:numId="31" w16cid:durableId="1075320155">
    <w:abstractNumId w:val="43"/>
  </w:num>
  <w:num w:numId="32" w16cid:durableId="891383970">
    <w:abstractNumId w:val="40"/>
  </w:num>
  <w:num w:numId="33" w16cid:durableId="97484267">
    <w:abstractNumId w:val="19"/>
  </w:num>
  <w:num w:numId="34" w16cid:durableId="885213986">
    <w:abstractNumId w:val="27"/>
  </w:num>
  <w:num w:numId="35" w16cid:durableId="109326181">
    <w:abstractNumId w:val="42"/>
  </w:num>
  <w:num w:numId="36" w16cid:durableId="39092100">
    <w:abstractNumId w:val="11"/>
  </w:num>
  <w:num w:numId="37" w16cid:durableId="2041079805">
    <w:abstractNumId w:val="14"/>
  </w:num>
  <w:num w:numId="38" w16cid:durableId="674067198">
    <w:abstractNumId w:val="20"/>
  </w:num>
  <w:num w:numId="39" w16cid:durableId="607547185">
    <w:abstractNumId w:val="5"/>
  </w:num>
  <w:num w:numId="40" w16cid:durableId="165900331">
    <w:abstractNumId w:val="39"/>
  </w:num>
  <w:num w:numId="41" w16cid:durableId="431824016">
    <w:abstractNumId w:val="6"/>
  </w:num>
  <w:num w:numId="42" w16cid:durableId="1829906852">
    <w:abstractNumId w:val="16"/>
  </w:num>
  <w:num w:numId="43" w16cid:durableId="512497483">
    <w:abstractNumId w:val="26"/>
  </w:num>
  <w:num w:numId="44" w16cid:durableId="720400832">
    <w:abstractNumId w:val="18"/>
  </w:num>
  <w:num w:numId="45" w16cid:durableId="32583541">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7B0"/>
    <w:rsid w:val="00005D7F"/>
    <w:rsid w:val="00007041"/>
    <w:rsid w:val="00012570"/>
    <w:rsid w:val="00017F24"/>
    <w:rsid w:val="000212EC"/>
    <w:rsid w:val="00021B2C"/>
    <w:rsid w:val="00022590"/>
    <w:rsid w:val="00024CD4"/>
    <w:rsid w:val="00025A25"/>
    <w:rsid w:val="000264E6"/>
    <w:rsid w:val="00026645"/>
    <w:rsid w:val="00031E68"/>
    <w:rsid w:val="00031E6C"/>
    <w:rsid w:val="00033D5B"/>
    <w:rsid w:val="000359AB"/>
    <w:rsid w:val="00041988"/>
    <w:rsid w:val="0004326B"/>
    <w:rsid w:val="00044CC2"/>
    <w:rsid w:val="000460DD"/>
    <w:rsid w:val="000461DE"/>
    <w:rsid w:val="00046A58"/>
    <w:rsid w:val="000472B8"/>
    <w:rsid w:val="000477BF"/>
    <w:rsid w:val="0005018D"/>
    <w:rsid w:val="00051FB2"/>
    <w:rsid w:val="0005388A"/>
    <w:rsid w:val="000544FE"/>
    <w:rsid w:val="00054A4D"/>
    <w:rsid w:val="00056036"/>
    <w:rsid w:val="0005612B"/>
    <w:rsid w:val="000605BB"/>
    <w:rsid w:val="0006076E"/>
    <w:rsid w:val="00060EC3"/>
    <w:rsid w:val="000616D0"/>
    <w:rsid w:val="00063AA1"/>
    <w:rsid w:val="0006484F"/>
    <w:rsid w:val="00070C36"/>
    <w:rsid w:val="00071398"/>
    <w:rsid w:val="00072724"/>
    <w:rsid w:val="00073136"/>
    <w:rsid w:val="00077B83"/>
    <w:rsid w:val="00080826"/>
    <w:rsid w:val="000816F6"/>
    <w:rsid w:val="00082859"/>
    <w:rsid w:val="00085F30"/>
    <w:rsid w:val="000926BF"/>
    <w:rsid w:val="00092A85"/>
    <w:rsid w:val="000930CA"/>
    <w:rsid w:val="0009405B"/>
    <w:rsid w:val="000944CD"/>
    <w:rsid w:val="00096B56"/>
    <w:rsid w:val="000971DB"/>
    <w:rsid w:val="0009755C"/>
    <w:rsid w:val="000A077D"/>
    <w:rsid w:val="000A0881"/>
    <w:rsid w:val="000A1890"/>
    <w:rsid w:val="000A1BF7"/>
    <w:rsid w:val="000A3A76"/>
    <w:rsid w:val="000A50B8"/>
    <w:rsid w:val="000B1408"/>
    <w:rsid w:val="000B1D08"/>
    <w:rsid w:val="000B3BB3"/>
    <w:rsid w:val="000C0DC4"/>
    <w:rsid w:val="000C2C00"/>
    <w:rsid w:val="000C3D00"/>
    <w:rsid w:val="000C42F2"/>
    <w:rsid w:val="000C5BD1"/>
    <w:rsid w:val="000C6206"/>
    <w:rsid w:val="000C6CA4"/>
    <w:rsid w:val="000C7A30"/>
    <w:rsid w:val="000C7D03"/>
    <w:rsid w:val="000D1A8F"/>
    <w:rsid w:val="000D2221"/>
    <w:rsid w:val="000D5020"/>
    <w:rsid w:val="000D53AB"/>
    <w:rsid w:val="000D57EE"/>
    <w:rsid w:val="000E0807"/>
    <w:rsid w:val="000E0E9C"/>
    <w:rsid w:val="000E284E"/>
    <w:rsid w:val="000E2B01"/>
    <w:rsid w:val="000E2CB7"/>
    <w:rsid w:val="000E3F43"/>
    <w:rsid w:val="000E5147"/>
    <w:rsid w:val="000E6DE7"/>
    <w:rsid w:val="000F06FE"/>
    <w:rsid w:val="000F2C70"/>
    <w:rsid w:val="000F50D5"/>
    <w:rsid w:val="000F5E1F"/>
    <w:rsid w:val="000F6379"/>
    <w:rsid w:val="00100E58"/>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822"/>
    <w:rsid w:val="001200EE"/>
    <w:rsid w:val="00121C38"/>
    <w:rsid w:val="001222E8"/>
    <w:rsid w:val="00124F87"/>
    <w:rsid w:val="0012629C"/>
    <w:rsid w:val="00126A2E"/>
    <w:rsid w:val="00127219"/>
    <w:rsid w:val="001275E2"/>
    <w:rsid w:val="00131BBD"/>
    <w:rsid w:val="001330AA"/>
    <w:rsid w:val="001344AA"/>
    <w:rsid w:val="00135CC2"/>
    <w:rsid w:val="00140026"/>
    <w:rsid w:val="00140849"/>
    <w:rsid w:val="00141D53"/>
    <w:rsid w:val="0014268A"/>
    <w:rsid w:val="00143536"/>
    <w:rsid w:val="001454B7"/>
    <w:rsid w:val="00147208"/>
    <w:rsid w:val="00150BB8"/>
    <w:rsid w:val="00150FA9"/>
    <w:rsid w:val="00153773"/>
    <w:rsid w:val="0015493B"/>
    <w:rsid w:val="00160FDA"/>
    <w:rsid w:val="00164076"/>
    <w:rsid w:val="00165EE3"/>
    <w:rsid w:val="00167B8F"/>
    <w:rsid w:val="00170B1A"/>
    <w:rsid w:val="001716AB"/>
    <w:rsid w:val="0017276A"/>
    <w:rsid w:val="00172C75"/>
    <w:rsid w:val="00175880"/>
    <w:rsid w:val="00177061"/>
    <w:rsid w:val="00177199"/>
    <w:rsid w:val="00177831"/>
    <w:rsid w:val="001779C8"/>
    <w:rsid w:val="00181466"/>
    <w:rsid w:val="0018293E"/>
    <w:rsid w:val="001832DB"/>
    <w:rsid w:val="0018463B"/>
    <w:rsid w:val="00184FEA"/>
    <w:rsid w:val="00185549"/>
    <w:rsid w:val="0018607A"/>
    <w:rsid w:val="00193C5D"/>
    <w:rsid w:val="00194352"/>
    <w:rsid w:val="00194BBD"/>
    <w:rsid w:val="0019557E"/>
    <w:rsid w:val="001963D3"/>
    <w:rsid w:val="0019796D"/>
    <w:rsid w:val="001A0153"/>
    <w:rsid w:val="001A0A5B"/>
    <w:rsid w:val="001A16FE"/>
    <w:rsid w:val="001A1718"/>
    <w:rsid w:val="001A3A62"/>
    <w:rsid w:val="001A45D1"/>
    <w:rsid w:val="001B160F"/>
    <w:rsid w:val="001B1986"/>
    <w:rsid w:val="001B26ED"/>
    <w:rsid w:val="001B2AEE"/>
    <w:rsid w:val="001B38D1"/>
    <w:rsid w:val="001B41F1"/>
    <w:rsid w:val="001B7C08"/>
    <w:rsid w:val="001C159F"/>
    <w:rsid w:val="001C276B"/>
    <w:rsid w:val="001C2BCA"/>
    <w:rsid w:val="001C3A34"/>
    <w:rsid w:val="001C441E"/>
    <w:rsid w:val="001C4F93"/>
    <w:rsid w:val="001C59CA"/>
    <w:rsid w:val="001C5FBE"/>
    <w:rsid w:val="001D09D4"/>
    <w:rsid w:val="001D182F"/>
    <w:rsid w:val="001D5CE5"/>
    <w:rsid w:val="001D7394"/>
    <w:rsid w:val="001D749D"/>
    <w:rsid w:val="001D754C"/>
    <w:rsid w:val="001E07D4"/>
    <w:rsid w:val="001E19E7"/>
    <w:rsid w:val="001E2E17"/>
    <w:rsid w:val="001F1032"/>
    <w:rsid w:val="001F14E7"/>
    <w:rsid w:val="001F1E1B"/>
    <w:rsid w:val="001F36E8"/>
    <w:rsid w:val="001F3973"/>
    <w:rsid w:val="001F3D1F"/>
    <w:rsid w:val="001F465C"/>
    <w:rsid w:val="001F5663"/>
    <w:rsid w:val="001F6A3A"/>
    <w:rsid w:val="001F7744"/>
    <w:rsid w:val="00203055"/>
    <w:rsid w:val="00205B31"/>
    <w:rsid w:val="00205E08"/>
    <w:rsid w:val="0020677B"/>
    <w:rsid w:val="0020702B"/>
    <w:rsid w:val="00210128"/>
    <w:rsid w:val="002121EE"/>
    <w:rsid w:val="00212394"/>
    <w:rsid w:val="00212C8F"/>
    <w:rsid w:val="002134C9"/>
    <w:rsid w:val="00213801"/>
    <w:rsid w:val="002149BA"/>
    <w:rsid w:val="0021507B"/>
    <w:rsid w:val="00215382"/>
    <w:rsid w:val="00215C7A"/>
    <w:rsid w:val="00223227"/>
    <w:rsid w:val="002237E1"/>
    <w:rsid w:val="00224BD3"/>
    <w:rsid w:val="00225625"/>
    <w:rsid w:val="00225773"/>
    <w:rsid w:val="002300D4"/>
    <w:rsid w:val="00230E29"/>
    <w:rsid w:val="002318D4"/>
    <w:rsid w:val="002349D8"/>
    <w:rsid w:val="002374BC"/>
    <w:rsid w:val="00241A95"/>
    <w:rsid w:val="00245D45"/>
    <w:rsid w:val="00246369"/>
    <w:rsid w:val="002468A4"/>
    <w:rsid w:val="002473AB"/>
    <w:rsid w:val="002473C0"/>
    <w:rsid w:val="0024777E"/>
    <w:rsid w:val="002501BA"/>
    <w:rsid w:val="00252B41"/>
    <w:rsid w:val="00252C48"/>
    <w:rsid w:val="00254073"/>
    <w:rsid w:val="00254F5C"/>
    <w:rsid w:val="002550FD"/>
    <w:rsid w:val="00255A73"/>
    <w:rsid w:val="00256232"/>
    <w:rsid w:val="00261A5F"/>
    <w:rsid w:val="00262B13"/>
    <w:rsid w:val="0026321C"/>
    <w:rsid w:val="00263480"/>
    <w:rsid w:val="00265453"/>
    <w:rsid w:val="00266435"/>
    <w:rsid w:val="0026655D"/>
    <w:rsid w:val="00266E0F"/>
    <w:rsid w:val="002671C1"/>
    <w:rsid w:val="00267EA4"/>
    <w:rsid w:val="00270999"/>
    <w:rsid w:val="0027140A"/>
    <w:rsid w:val="00271D73"/>
    <w:rsid w:val="00273E87"/>
    <w:rsid w:val="00274F27"/>
    <w:rsid w:val="00275296"/>
    <w:rsid w:val="00275855"/>
    <w:rsid w:val="00275D48"/>
    <w:rsid w:val="002805F2"/>
    <w:rsid w:val="00280C15"/>
    <w:rsid w:val="00280EEE"/>
    <w:rsid w:val="002827E2"/>
    <w:rsid w:val="00284AB0"/>
    <w:rsid w:val="00285B13"/>
    <w:rsid w:val="0029049C"/>
    <w:rsid w:val="002906D7"/>
    <w:rsid w:val="00290D26"/>
    <w:rsid w:val="00291076"/>
    <w:rsid w:val="00291935"/>
    <w:rsid w:val="00292C4C"/>
    <w:rsid w:val="0029408F"/>
    <w:rsid w:val="002948FF"/>
    <w:rsid w:val="00294FDA"/>
    <w:rsid w:val="00295183"/>
    <w:rsid w:val="00295511"/>
    <w:rsid w:val="00295E3D"/>
    <w:rsid w:val="002972B7"/>
    <w:rsid w:val="0029785F"/>
    <w:rsid w:val="002A04A9"/>
    <w:rsid w:val="002A1E59"/>
    <w:rsid w:val="002A274D"/>
    <w:rsid w:val="002A29BB"/>
    <w:rsid w:val="002A5B21"/>
    <w:rsid w:val="002B0E5A"/>
    <w:rsid w:val="002B162B"/>
    <w:rsid w:val="002B3367"/>
    <w:rsid w:val="002B56B6"/>
    <w:rsid w:val="002B72F3"/>
    <w:rsid w:val="002B77AD"/>
    <w:rsid w:val="002C0085"/>
    <w:rsid w:val="002C1849"/>
    <w:rsid w:val="002C4EFD"/>
    <w:rsid w:val="002C57AC"/>
    <w:rsid w:val="002C5F9B"/>
    <w:rsid w:val="002C678E"/>
    <w:rsid w:val="002D08EE"/>
    <w:rsid w:val="002D2B50"/>
    <w:rsid w:val="002D3B7E"/>
    <w:rsid w:val="002D51E0"/>
    <w:rsid w:val="002D627F"/>
    <w:rsid w:val="002D7160"/>
    <w:rsid w:val="002E770C"/>
    <w:rsid w:val="002E7927"/>
    <w:rsid w:val="0030090C"/>
    <w:rsid w:val="00300C00"/>
    <w:rsid w:val="00301CC8"/>
    <w:rsid w:val="00302BEF"/>
    <w:rsid w:val="0030451E"/>
    <w:rsid w:val="00305534"/>
    <w:rsid w:val="00307278"/>
    <w:rsid w:val="00307BFB"/>
    <w:rsid w:val="003105DC"/>
    <w:rsid w:val="00311847"/>
    <w:rsid w:val="0031214F"/>
    <w:rsid w:val="003121D9"/>
    <w:rsid w:val="00312CD9"/>
    <w:rsid w:val="00316302"/>
    <w:rsid w:val="00321392"/>
    <w:rsid w:val="0032200C"/>
    <w:rsid w:val="003221D2"/>
    <w:rsid w:val="0032399B"/>
    <w:rsid w:val="00323EAA"/>
    <w:rsid w:val="003243BC"/>
    <w:rsid w:val="00325E09"/>
    <w:rsid w:val="003265A4"/>
    <w:rsid w:val="00327482"/>
    <w:rsid w:val="00333C79"/>
    <w:rsid w:val="0033633B"/>
    <w:rsid w:val="00336A50"/>
    <w:rsid w:val="003379FC"/>
    <w:rsid w:val="00340000"/>
    <w:rsid w:val="00341ACD"/>
    <w:rsid w:val="0034266A"/>
    <w:rsid w:val="0034417B"/>
    <w:rsid w:val="003461ED"/>
    <w:rsid w:val="0035043E"/>
    <w:rsid w:val="00350CBE"/>
    <w:rsid w:val="00351A93"/>
    <w:rsid w:val="0035494F"/>
    <w:rsid w:val="00354D74"/>
    <w:rsid w:val="00354D95"/>
    <w:rsid w:val="00355D79"/>
    <w:rsid w:val="00356A2B"/>
    <w:rsid w:val="00363870"/>
    <w:rsid w:val="00364CEF"/>
    <w:rsid w:val="00366F52"/>
    <w:rsid w:val="00367A61"/>
    <w:rsid w:val="00373D5E"/>
    <w:rsid w:val="0037598C"/>
    <w:rsid w:val="0037727E"/>
    <w:rsid w:val="003776C0"/>
    <w:rsid w:val="003824DE"/>
    <w:rsid w:val="003838A3"/>
    <w:rsid w:val="00383C5F"/>
    <w:rsid w:val="00384B10"/>
    <w:rsid w:val="003862B0"/>
    <w:rsid w:val="00386B4E"/>
    <w:rsid w:val="00387975"/>
    <w:rsid w:val="00390868"/>
    <w:rsid w:val="00390E0B"/>
    <w:rsid w:val="00394561"/>
    <w:rsid w:val="00394676"/>
    <w:rsid w:val="00394718"/>
    <w:rsid w:val="00396951"/>
    <w:rsid w:val="003A06B8"/>
    <w:rsid w:val="003A35A7"/>
    <w:rsid w:val="003A53D2"/>
    <w:rsid w:val="003B1FC9"/>
    <w:rsid w:val="003B3308"/>
    <w:rsid w:val="003B4369"/>
    <w:rsid w:val="003B54E1"/>
    <w:rsid w:val="003C0A60"/>
    <w:rsid w:val="003C0E4F"/>
    <w:rsid w:val="003C55E8"/>
    <w:rsid w:val="003C5787"/>
    <w:rsid w:val="003C5AA6"/>
    <w:rsid w:val="003C5CBF"/>
    <w:rsid w:val="003C7DC2"/>
    <w:rsid w:val="003D1BC5"/>
    <w:rsid w:val="003E437C"/>
    <w:rsid w:val="003E4A0C"/>
    <w:rsid w:val="003E51B8"/>
    <w:rsid w:val="003E58D3"/>
    <w:rsid w:val="003E5DD6"/>
    <w:rsid w:val="003E5F6E"/>
    <w:rsid w:val="003E741D"/>
    <w:rsid w:val="003E75B6"/>
    <w:rsid w:val="003F1DD1"/>
    <w:rsid w:val="003F2C52"/>
    <w:rsid w:val="003F3627"/>
    <w:rsid w:val="003F5E03"/>
    <w:rsid w:val="003F670D"/>
    <w:rsid w:val="00401A4D"/>
    <w:rsid w:val="00402C18"/>
    <w:rsid w:val="004048A1"/>
    <w:rsid w:val="004056C5"/>
    <w:rsid w:val="00406FB8"/>
    <w:rsid w:val="00407B8C"/>
    <w:rsid w:val="00410A67"/>
    <w:rsid w:val="00411838"/>
    <w:rsid w:val="00411C9A"/>
    <w:rsid w:val="00413E30"/>
    <w:rsid w:val="00414E3F"/>
    <w:rsid w:val="004150EE"/>
    <w:rsid w:val="00415254"/>
    <w:rsid w:val="00417CD1"/>
    <w:rsid w:val="00417FC9"/>
    <w:rsid w:val="0042089A"/>
    <w:rsid w:val="00424186"/>
    <w:rsid w:val="00425046"/>
    <w:rsid w:val="004256E0"/>
    <w:rsid w:val="00430199"/>
    <w:rsid w:val="0043021A"/>
    <w:rsid w:val="00430AB1"/>
    <w:rsid w:val="00430E61"/>
    <w:rsid w:val="00431CD3"/>
    <w:rsid w:val="00431DFC"/>
    <w:rsid w:val="00432164"/>
    <w:rsid w:val="0043338E"/>
    <w:rsid w:val="00435870"/>
    <w:rsid w:val="00435BB1"/>
    <w:rsid w:val="00435D38"/>
    <w:rsid w:val="00435DE2"/>
    <w:rsid w:val="00436FDC"/>
    <w:rsid w:val="004413A6"/>
    <w:rsid w:val="004414FD"/>
    <w:rsid w:val="00441778"/>
    <w:rsid w:val="00442422"/>
    <w:rsid w:val="004444DE"/>
    <w:rsid w:val="00444FD8"/>
    <w:rsid w:val="00446818"/>
    <w:rsid w:val="00447A3E"/>
    <w:rsid w:val="004509CC"/>
    <w:rsid w:val="00452F9F"/>
    <w:rsid w:val="0045346B"/>
    <w:rsid w:val="00454801"/>
    <w:rsid w:val="004548EE"/>
    <w:rsid w:val="00456063"/>
    <w:rsid w:val="004574F7"/>
    <w:rsid w:val="004577F3"/>
    <w:rsid w:val="0046007F"/>
    <w:rsid w:val="00461B15"/>
    <w:rsid w:val="00462395"/>
    <w:rsid w:val="00464061"/>
    <w:rsid w:val="00465039"/>
    <w:rsid w:val="00465F20"/>
    <w:rsid w:val="00465F77"/>
    <w:rsid w:val="00466761"/>
    <w:rsid w:val="00467AE9"/>
    <w:rsid w:val="0047202B"/>
    <w:rsid w:val="00472CB6"/>
    <w:rsid w:val="00473B9B"/>
    <w:rsid w:val="00475AE7"/>
    <w:rsid w:val="00475C2B"/>
    <w:rsid w:val="0047783C"/>
    <w:rsid w:val="0048010D"/>
    <w:rsid w:val="00480986"/>
    <w:rsid w:val="00481249"/>
    <w:rsid w:val="004820DE"/>
    <w:rsid w:val="00482475"/>
    <w:rsid w:val="004829D2"/>
    <w:rsid w:val="00482B6A"/>
    <w:rsid w:val="0048752A"/>
    <w:rsid w:val="00487598"/>
    <w:rsid w:val="00487C3C"/>
    <w:rsid w:val="00490135"/>
    <w:rsid w:val="00490E29"/>
    <w:rsid w:val="004936B7"/>
    <w:rsid w:val="00494300"/>
    <w:rsid w:val="004943D6"/>
    <w:rsid w:val="00496D0C"/>
    <w:rsid w:val="00496ECD"/>
    <w:rsid w:val="004A01F0"/>
    <w:rsid w:val="004A044F"/>
    <w:rsid w:val="004A0AFE"/>
    <w:rsid w:val="004A1155"/>
    <w:rsid w:val="004A41EF"/>
    <w:rsid w:val="004A65AE"/>
    <w:rsid w:val="004A702E"/>
    <w:rsid w:val="004B0D36"/>
    <w:rsid w:val="004B0E27"/>
    <w:rsid w:val="004B10D6"/>
    <w:rsid w:val="004B16EF"/>
    <w:rsid w:val="004B2AB6"/>
    <w:rsid w:val="004B2C35"/>
    <w:rsid w:val="004B2C68"/>
    <w:rsid w:val="004B3124"/>
    <w:rsid w:val="004B74CC"/>
    <w:rsid w:val="004C2BFA"/>
    <w:rsid w:val="004C427A"/>
    <w:rsid w:val="004C6A8C"/>
    <w:rsid w:val="004D0524"/>
    <w:rsid w:val="004D0699"/>
    <w:rsid w:val="004D0D1D"/>
    <w:rsid w:val="004D1DF1"/>
    <w:rsid w:val="004D3115"/>
    <w:rsid w:val="004D3B6B"/>
    <w:rsid w:val="004D4D58"/>
    <w:rsid w:val="004D4DFC"/>
    <w:rsid w:val="004D55DA"/>
    <w:rsid w:val="004D5A8A"/>
    <w:rsid w:val="004D6F79"/>
    <w:rsid w:val="004D7FE6"/>
    <w:rsid w:val="004E1AED"/>
    <w:rsid w:val="004E1C83"/>
    <w:rsid w:val="004E2CDE"/>
    <w:rsid w:val="004E3EAD"/>
    <w:rsid w:val="004E476A"/>
    <w:rsid w:val="004E79DB"/>
    <w:rsid w:val="004F4991"/>
    <w:rsid w:val="004F64F4"/>
    <w:rsid w:val="004F74D5"/>
    <w:rsid w:val="004F7F00"/>
    <w:rsid w:val="005005A8"/>
    <w:rsid w:val="0050219C"/>
    <w:rsid w:val="00502C14"/>
    <w:rsid w:val="00507752"/>
    <w:rsid w:val="0051011C"/>
    <w:rsid w:val="00512F54"/>
    <w:rsid w:val="00513BC1"/>
    <w:rsid w:val="005150C5"/>
    <w:rsid w:val="00517ADD"/>
    <w:rsid w:val="00520782"/>
    <w:rsid w:val="00521C39"/>
    <w:rsid w:val="00521D94"/>
    <w:rsid w:val="00530437"/>
    <w:rsid w:val="00530AB8"/>
    <w:rsid w:val="0053231A"/>
    <w:rsid w:val="005326FD"/>
    <w:rsid w:val="00533219"/>
    <w:rsid w:val="00533DD1"/>
    <w:rsid w:val="005363A1"/>
    <w:rsid w:val="0053782C"/>
    <w:rsid w:val="005438BC"/>
    <w:rsid w:val="00544620"/>
    <w:rsid w:val="0054541D"/>
    <w:rsid w:val="005455AC"/>
    <w:rsid w:val="00546289"/>
    <w:rsid w:val="005479A0"/>
    <w:rsid w:val="00550B73"/>
    <w:rsid w:val="00550F71"/>
    <w:rsid w:val="005516B1"/>
    <w:rsid w:val="00551BD7"/>
    <w:rsid w:val="005525CD"/>
    <w:rsid w:val="00552AB1"/>
    <w:rsid w:val="0055545C"/>
    <w:rsid w:val="00556671"/>
    <w:rsid w:val="00556C4E"/>
    <w:rsid w:val="00557368"/>
    <w:rsid w:val="005625CF"/>
    <w:rsid w:val="00565AE4"/>
    <w:rsid w:val="00566FCB"/>
    <w:rsid w:val="005707EA"/>
    <w:rsid w:val="0057177A"/>
    <w:rsid w:val="00571CE5"/>
    <w:rsid w:val="00572B69"/>
    <w:rsid w:val="00572F9A"/>
    <w:rsid w:val="005737B4"/>
    <w:rsid w:val="0057576B"/>
    <w:rsid w:val="005767DB"/>
    <w:rsid w:val="00576EDD"/>
    <w:rsid w:val="00577E9A"/>
    <w:rsid w:val="005811A6"/>
    <w:rsid w:val="00582965"/>
    <w:rsid w:val="00582B92"/>
    <w:rsid w:val="00583F43"/>
    <w:rsid w:val="00585181"/>
    <w:rsid w:val="00593482"/>
    <w:rsid w:val="0059377F"/>
    <w:rsid w:val="00597FEB"/>
    <w:rsid w:val="005A0CA0"/>
    <w:rsid w:val="005A28B5"/>
    <w:rsid w:val="005A36F9"/>
    <w:rsid w:val="005A4E86"/>
    <w:rsid w:val="005A562F"/>
    <w:rsid w:val="005A72A1"/>
    <w:rsid w:val="005B1AD1"/>
    <w:rsid w:val="005B3A98"/>
    <w:rsid w:val="005B3D64"/>
    <w:rsid w:val="005B4D3C"/>
    <w:rsid w:val="005B5BE9"/>
    <w:rsid w:val="005B6440"/>
    <w:rsid w:val="005B6997"/>
    <w:rsid w:val="005B6A41"/>
    <w:rsid w:val="005B7FFA"/>
    <w:rsid w:val="005C0885"/>
    <w:rsid w:val="005C1150"/>
    <w:rsid w:val="005C3F05"/>
    <w:rsid w:val="005C43CD"/>
    <w:rsid w:val="005C5E00"/>
    <w:rsid w:val="005C68B4"/>
    <w:rsid w:val="005C6D4F"/>
    <w:rsid w:val="005D1770"/>
    <w:rsid w:val="005D31C7"/>
    <w:rsid w:val="005D45F7"/>
    <w:rsid w:val="005D57A7"/>
    <w:rsid w:val="005E0264"/>
    <w:rsid w:val="005E10FE"/>
    <w:rsid w:val="005E2B4C"/>
    <w:rsid w:val="005E371D"/>
    <w:rsid w:val="005E60AD"/>
    <w:rsid w:val="005F0CC4"/>
    <w:rsid w:val="005F2E93"/>
    <w:rsid w:val="005F39E7"/>
    <w:rsid w:val="005F56A1"/>
    <w:rsid w:val="005F5A01"/>
    <w:rsid w:val="005F63E1"/>
    <w:rsid w:val="005F6A59"/>
    <w:rsid w:val="005F7A0E"/>
    <w:rsid w:val="00603228"/>
    <w:rsid w:val="00604966"/>
    <w:rsid w:val="00605959"/>
    <w:rsid w:val="00605B70"/>
    <w:rsid w:val="00607000"/>
    <w:rsid w:val="00615257"/>
    <w:rsid w:val="00616311"/>
    <w:rsid w:val="00616432"/>
    <w:rsid w:val="0061765C"/>
    <w:rsid w:val="006178A8"/>
    <w:rsid w:val="006179EA"/>
    <w:rsid w:val="00621283"/>
    <w:rsid w:val="00621B99"/>
    <w:rsid w:val="00623F0C"/>
    <w:rsid w:val="00624F14"/>
    <w:rsid w:val="00625953"/>
    <w:rsid w:val="00625A6B"/>
    <w:rsid w:val="006261FF"/>
    <w:rsid w:val="00626534"/>
    <w:rsid w:val="006272F5"/>
    <w:rsid w:val="00627AFD"/>
    <w:rsid w:val="00631730"/>
    <w:rsid w:val="00631A14"/>
    <w:rsid w:val="00632703"/>
    <w:rsid w:val="00634E78"/>
    <w:rsid w:val="00635F47"/>
    <w:rsid w:val="00636738"/>
    <w:rsid w:val="00636CCE"/>
    <w:rsid w:val="00636D7B"/>
    <w:rsid w:val="00637EE9"/>
    <w:rsid w:val="006401ED"/>
    <w:rsid w:val="00640902"/>
    <w:rsid w:val="00640AA0"/>
    <w:rsid w:val="00640CB5"/>
    <w:rsid w:val="00644FA5"/>
    <w:rsid w:val="006474BE"/>
    <w:rsid w:val="00647B06"/>
    <w:rsid w:val="00652529"/>
    <w:rsid w:val="006531B1"/>
    <w:rsid w:val="006547B5"/>
    <w:rsid w:val="00655521"/>
    <w:rsid w:val="006555CC"/>
    <w:rsid w:val="00656F49"/>
    <w:rsid w:val="00657DF6"/>
    <w:rsid w:val="0066087A"/>
    <w:rsid w:val="00661178"/>
    <w:rsid w:val="006619BF"/>
    <w:rsid w:val="00661F3C"/>
    <w:rsid w:val="00664AC9"/>
    <w:rsid w:val="006701D3"/>
    <w:rsid w:val="00671A39"/>
    <w:rsid w:val="00672A8E"/>
    <w:rsid w:val="00672B57"/>
    <w:rsid w:val="006739F9"/>
    <w:rsid w:val="00674503"/>
    <w:rsid w:val="00674B8D"/>
    <w:rsid w:val="00676824"/>
    <w:rsid w:val="0067794B"/>
    <w:rsid w:val="006801C7"/>
    <w:rsid w:val="006828DD"/>
    <w:rsid w:val="00683306"/>
    <w:rsid w:val="00685091"/>
    <w:rsid w:val="0068675B"/>
    <w:rsid w:val="00687419"/>
    <w:rsid w:val="006900B2"/>
    <w:rsid w:val="00693782"/>
    <w:rsid w:val="00694054"/>
    <w:rsid w:val="00694791"/>
    <w:rsid w:val="00694B48"/>
    <w:rsid w:val="00695FD4"/>
    <w:rsid w:val="006A1A33"/>
    <w:rsid w:val="006A337C"/>
    <w:rsid w:val="006A45D6"/>
    <w:rsid w:val="006A4A40"/>
    <w:rsid w:val="006A4AAB"/>
    <w:rsid w:val="006A5FAF"/>
    <w:rsid w:val="006B29C5"/>
    <w:rsid w:val="006B3C69"/>
    <w:rsid w:val="006B44E0"/>
    <w:rsid w:val="006B4DE1"/>
    <w:rsid w:val="006B5176"/>
    <w:rsid w:val="006B62FC"/>
    <w:rsid w:val="006B66A2"/>
    <w:rsid w:val="006B6821"/>
    <w:rsid w:val="006C0F4A"/>
    <w:rsid w:val="006C0F87"/>
    <w:rsid w:val="006C2364"/>
    <w:rsid w:val="006C32B3"/>
    <w:rsid w:val="006C4EB4"/>
    <w:rsid w:val="006C512B"/>
    <w:rsid w:val="006C55B5"/>
    <w:rsid w:val="006C6964"/>
    <w:rsid w:val="006C6EAB"/>
    <w:rsid w:val="006C798A"/>
    <w:rsid w:val="006D0C58"/>
    <w:rsid w:val="006D0F0E"/>
    <w:rsid w:val="006D18CE"/>
    <w:rsid w:val="006D3174"/>
    <w:rsid w:val="006D46BB"/>
    <w:rsid w:val="006D54CF"/>
    <w:rsid w:val="006D58F7"/>
    <w:rsid w:val="006D6443"/>
    <w:rsid w:val="006D6D26"/>
    <w:rsid w:val="006D6D84"/>
    <w:rsid w:val="006D7371"/>
    <w:rsid w:val="006E02CA"/>
    <w:rsid w:val="006E067F"/>
    <w:rsid w:val="006E31DD"/>
    <w:rsid w:val="006F00B1"/>
    <w:rsid w:val="006F0421"/>
    <w:rsid w:val="006F0EC9"/>
    <w:rsid w:val="006F33AF"/>
    <w:rsid w:val="006F73C1"/>
    <w:rsid w:val="006F7602"/>
    <w:rsid w:val="00701332"/>
    <w:rsid w:val="00701511"/>
    <w:rsid w:val="00702E28"/>
    <w:rsid w:val="00703330"/>
    <w:rsid w:val="00704C59"/>
    <w:rsid w:val="00705EA6"/>
    <w:rsid w:val="00706B65"/>
    <w:rsid w:val="00711E79"/>
    <w:rsid w:val="007128B3"/>
    <w:rsid w:val="00712A8E"/>
    <w:rsid w:val="00712DAE"/>
    <w:rsid w:val="00713668"/>
    <w:rsid w:val="00713934"/>
    <w:rsid w:val="00713984"/>
    <w:rsid w:val="00713BC5"/>
    <w:rsid w:val="00714049"/>
    <w:rsid w:val="00714643"/>
    <w:rsid w:val="00714A74"/>
    <w:rsid w:val="00716A05"/>
    <w:rsid w:val="00716AE1"/>
    <w:rsid w:val="00716FF1"/>
    <w:rsid w:val="00717C03"/>
    <w:rsid w:val="00726CDE"/>
    <w:rsid w:val="00726D8E"/>
    <w:rsid w:val="007311F2"/>
    <w:rsid w:val="00731FF5"/>
    <w:rsid w:val="00732388"/>
    <w:rsid w:val="00732BB3"/>
    <w:rsid w:val="00732D0F"/>
    <w:rsid w:val="007350DA"/>
    <w:rsid w:val="00735169"/>
    <w:rsid w:val="00736592"/>
    <w:rsid w:val="00741EBB"/>
    <w:rsid w:val="0074241B"/>
    <w:rsid w:val="00744DE5"/>
    <w:rsid w:val="00745905"/>
    <w:rsid w:val="00745E12"/>
    <w:rsid w:val="007461B2"/>
    <w:rsid w:val="00747249"/>
    <w:rsid w:val="007474BA"/>
    <w:rsid w:val="0074776D"/>
    <w:rsid w:val="007477E6"/>
    <w:rsid w:val="007509B0"/>
    <w:rsid w:val="00750A0B"/>
    <w:rsid w:val="0075177B"/>
    <w:rsid w:val="00751DCF"/>
    <w:rsid w:val="007544F6"/>
    <w:rsid w:val="007564DC"/>
    <w:rsid w:val="00761FCD"/>
    <w:rsid w:val="00762A24"/>
    <w:rsid w:val="00762B32"/>
    <w:rsid w:val="0076463A"/>
    <w:rsid w:val="0076558A"/>
    <w:rsid w:val="007663B2"/>
    <w:rsid w:val="00766F27"/>
    <w:rsid w:val="00774E31"/>
    <w:rsid w:val="00775D01"/>
    <w:rsid w:val="00777704"/>
    <w:rsid w:val="00777915"/>
    <w:rsid w:val="007803F5"/>
    <w:rsid w:val="0078114E"/>
    <w:rsid w:val="00782A06"/>
    <w:rsid w:val="00786565"/>
    <w:rsid w:val="007867F1"/>
    <w:rsid w:val="00786E8E"/>
    <w:rsid w:val="007879E8"/>
    <w:rsid w:val="007901BE"/>
    <w:rsid w:val="007905D1"/>
    <w:rsid w:val="00791183"/>
    <w:rsid w:val="00792343"/>
    <w:rsid w:val="00793C96"/>
    <w:rsid w:val="007946FF"/>
    <w:rsid w:val="00797A21"/>
    <w:rsid w:val="00797FD9"/>
    <w:rsid w:val="007A022B"/>
    <w:rsid w:val="007A0693"/>
    <w:rsid w:val="007A1B25"/>
    <w:rsid w:val="007A407D"/>
    <w:rsid w:val="007A5769"/>
    <w:rsid w:val="007B1A41"/>
    <w:rsid w:val="007B2E92"/>
    <w:rsid w:val="007B4E2B"/>
    <w:rsid w:val="007B53E0"/>
    <w:rsid w:val="007B6697"/>
    <w:rsid w:val="007C1A91"/>
    <w:rsid w:val="007C30A0"/>
    <w:rsid w:val="007C4AF6"/>
    <w:rsid w:val="007C5380"/>
    <w:rsid w:val="007C6085"/>
    <w:rsid w:val="007C7127"/>
    <w:rsid w:val="007C7666"/>
    <w:rsid w:val="007D25F9"/>
    <w:rsid w:val="007D4D6D"/>
    <w:rsid w:val="007D61E0"/>
    <w:rsid w:val="007E1924"/>
    <w:rsid w:val="007E4256"/>
    <w:rsid w:val="007E4EE1"/>
    <w:rsid w:val="007E554B"/>
    <w:rsid w:val="007E6FF6"/>
    <w:rsid w:val="007E718F"/>
    <w:rsid w:val="007F0023"/>
    <w:rsid w:val="007F128C"/>
    <w:rsid w:val="007F1298"/>
    <w:rsid w:val="007F1B7B"/>
    <w:rsid w:val="007F4D2C"/>
    <w:rsid w:val="007F6C7C"/>
    <w:rsid w:val="008013DA"/>
    <w:rsid w:val="00801CBA"/>
    <w:rsid w:val="00803CDF"/>
    <w:rsid w:val="0080439A"/>
    <w:rsid w:val="0080606D"/>
    <w:rsid w:val="00806F07"/>
    <w:rsid w:val="0080707F"/>
    <w:rsid w:val="0081056D"/>
    <w:rsid w:val="00810872"/>
    <w:rsid w:val="00811F85"/>
    <w:rsid w:val="0081337F"/>
    <w:rsid w:val="008144EA"/>
    <w:rsid w:val="008159E9"/>
    <w:rsid w:val="00816C07"/>
    <w:rsid w:val="00817127"/>
    <w:rsid w:val="008179E4"/>
    <w:rsid w:val="008202DD"/>
    <w:rsid w:val="00822005"/>
    <w:rsid w:val="0082464D"/>
    <w:rsid w:val="008273C9"/>
    <w:rsid w:val="00827696"/>
    <w:rsid w:val="00830D5E"/>
    <w:rsid w:val="0083129F"/>
    <w:rsid w:val="008325D7"/>
    <w:rsid w:val="008331E8"/>
    <w:rsid w:val="008339AC"/>
    <w:rsid w:val="00833A7C"/>
    <w:rsid w:val="00833BD6"/>
    <w:rsid w:val="008350CB"/>
    <w:rsid w:val="008355FB"/>
    <w:rsid w:val="0083704C"/>
    <w:rsid w:val="00840412"/>
    <w:rsid w:val="00840BE0"/>
    <w:rsid w:val="0084170A"/>
    <w:rsid w:val="0084244E"/>
    <w:rsid w:val="00843079"/>
    <w:rsid w:val="00845847"/>
    <w:rsid w:val="00846DF0"/>
    <w:rsid w:val="008508B9"/>
    <w:rsid w:val="0085130D"/>
    <w:rsid w:val="0085404C"/>
    <w:rsid w:val="00854AD2"/>
    <w:rsid w:val="00855060"/>
    <w:rsid w:val="0086001E"/>
    <w:rsid w:val="0086234F"/>
    <w:rsid w:val="00862720"/>
    <w:rsid w:val="00862D03"/>
    <w:rsid w:val="008675AF"/>
    <w:rsid w:val="008706BD"/>
    <w:rsid w:val="008713A0"/>
    <w:rsid w:val="00872748"/>
    <w:rsid w:val="00872A01"/>
    <w:rsid w:val="00873A93"/>
    <w:rsid w:val="00873C38"/>
    <w:rsid w:val="00874BFF"/>
    <w:rsid w:val="00874CF4"/>
    <w:rsid w:val="00875957"/>
    <w:rsid w:val="008769A1"/>
    <w:rsid w:val="00877487"/>
    <w:rsid w:val="008824AD"/>
    <w:rsid w:val="00882AE3"/>
    <w:rsid w:val="00882CD7"/>
    <w:rsid w:val="008842D8"/>
    <w:rsid w:val="00884B71"/>
    <w:rsid w:val="008905C2"/>
    <w:rsid w:val="0089138A"/>
    <w:rsid w:val="0089166F"/>
    <w:rsid w:val="00892706"/>
    <w:rsid w:val="00893C3B"/>
    <w:rsid w:val="00894787"/>
    <w:rsid w:val="00895000"/>
    <w:rsid w:val="00895199"/>
    <w:rsid w:val="0089560D"/>
    <w:rsid w:val="00897E01"/>
    <w:rsid w:val="008A05A1"/>
    <w:rsid w:val="008A0CF6"/>
    <w:rsid w:val="008A23D6"/>
    <w:rsid w:val="008A25E9"/>
    <w:rsid w:val="008A5229"/>
    <w:rsid w:val="008A65A1"/>
    <w:rsid w:val="008A6FEF"/>
    <w:rsid w:val="008A70AE"/>
    <w:rsid w:val="008B0B3E"/>
    <w:rsid w:val="008B1575"/>
    <w:rsid w:val="008B24BF"/>
    <w:rsid w:val="008B4BBB"/>
    <w:rsid w:val="008B684C"/>
    <w:rsid w:val="008B6AA7"/>
    <w:rsid w:val="008B7C80"/>
    <w:rsid w:val="008C0D71"/>
    <w:rsid w:val="008C15E4"/>
    <w:rsid w:val="008C1E1F"/>
    <w:rsid w:val="008C5459"/>
    <w:rsid w:val="008C5628"/>
    <w:rsid w:val="008C64DF"/>
    <w:rsid w:val="008C6574"/>
    <w:rsid w:val="008C7005"/>
    <w:rsid w:val="008D0789"/>
    <w:rsid w:val="008D6AE1"/>
    <w:rsid w:val="008E0A96"/>
    <w:rsid w:val="008E2D72"/>
    <w:rsid w:val="008E5031"/>
    <w:rsid w:val="008E6723"/>
    <w:rsid w:val="008E7578"/>
    <w:rsid w:val="008F32E8"/>
    <w:rsid w:val="008F43A9"/>
    <w:rsid w:val="008F4EAA"/>
    <w:rsid w:val="00900D4E"/>
    <w:rsid w:val="00901BC1"/>
    <w:rsid w:val="00903F24"/>
    <w:rsid w:val="00905E3A"/>
    <w:rsid w:val="00906FC8"/>
    <w:rsid w:val="00911E05"/>
    <w:rsid w:val="00911EFA"/>
    <w:rsid w:val="00913C40"/>
    <w:rsid w:val="0091606F"/>
    <w:rsid w:val="009169C4"/>
    <w:rsid w:val="00916E49"/>
    <w:rsid w:val="00922367"/>
    <w:rsid w:val="00922FBA"/>
    <w:rsid w:val="009238F2"/>
    <w:rsid w:val="00923A3D"/>
    <w:rsid w:val="00924122"/>
    <w:rsid w:val="0092462C"/>
    <w:rsid w:val="0092475B"/>
    <w:rsid w:val="00925F54"/>
    <w:rsid w:val="00927497"/>
    <w:rsid w:val="00930DF1"/>
    <w:rsid w:val="009326B1"/>
    <w:rsid w:val="00936384"/>
    <w:rsid w:val="0093767E"/>
    <w:rsid w:val="00943388"/>
    <w:rsid w:val="00944837"/>
    <w:rsid w:val="00944C8E"/>
    <w:rsid w:val="0094539C"/>
    <w:rsid w:val="00946E39"/>
    <w:rsid w:val="009500CC"/>
    <w:rsid w:val="009519BF"/>
    <w:rsid w:val="00952692"/>
    <w:rsid w:val="0095472B"/>
    <w:rsid w:val="00955D34"/>
    <w:rsid w:val="009561E2"/>
    <w:rsid w:val="00957B5F"/>
    <w:rsid w:val="00957E96"/>
    <w:rsid w:val="00961467"/>
    <w:rsid w:val="00961733"/>
    <w:rsid w:val="00961BEE"/>
    <w:rsid w:val="00962433"/>
    <w:rsid w:val="00965AE7"/>
    <w:rsid w:val="0096779A"/>
    <w:rsid w:val="009712EC"/>
    <w:rsid w:val="009741FD"/>
    <w:rsid w:val="00974BFE"/>
    <w:rsid w:val="00974D02"/>
    <w:rsid w:val="00976C64"/>
    <w:rsid w:val="00977119"/>
    <w:rsid w:val="009801C6"/>
    <w:rsid w:val="00980ABA"/>
    <w:rsid w:val="00981559"/>
    <w:rsid w:val="00981D48"/>
    <w:rsid w:val="0098317F"/>
    <w:rsid w:val="00983F09"/>
    <w:rsid w:val="00984367"/>
    <w:rsid w:val="00984B58"/>
    <w:rsid w:val="00985C4C"/>
    <w:rsid w:val="00985D20"/>
    <w:rsid w:val="0099039D"/>
    <w:rsid w:val="009918AA"/>
    <w:rsid w:val="00992274"/>
    <w:rsid w:val="0099326E"/>
    <w:rsid w:val="0099406A"/>
    <w:rsid w:val="009942AE"/>
    <w:rsid w:val="009A0340"/>
    <w:rsid w:val="009A3B74"/>
    <w:rsid w:val="009A4889"/>
    <w:rsid w:val="009A55AA"/>
    <w:rsid w:val="009A5C97"/>
    <w:rsid w:val="009A702F"/>
    <w:rsid w:val="009A7BEF"/>
    <w:rsid w:val="009B15B5"/>
    <w:rsid w:val="009B3BF6"/>
    <w:rsid w:val="009B74C0"/>
    <w:rsid w:val="009C04D6"/>
    <w:rsid w:val="009C1B00"/>
    <w:rsid w:val="009C255E"/>
    <w:rsid w:val="009C41E6"/>
    <w:rsid w:val="009C468D"/>
    <w:rsid w:val="009D1C4F"/>
    <w:rsid w:val="009D29BF"/>
    <w:rsid w:val="009D5A91"/>
    <w:rsid w:val="009D7E66"/>
    <w:rsid w:val="009E0E57"/>
    <w:rsid w:val="009E1C68"/>
    <w:rsid w:val="009F0065"/>
    <w:rsid w:val="009F1144"/>
    <w:rsid w:val="009F13EC"/>
    <w:rsid w:val="009F1574"/>
    <w:rsid w:val="009F1838"/>
    <w:rsid w:val="009F215C"/>
    <w:rsid w:val="009F4770"/>
    <w:rsid w:val="009F58CE"/>
    <w:rsid w:val="009F6583"/>
    <w:rsid w:val="009F7D20"/>
    <w:rsid w:val="00A02029"/>
    <w:rsid w:val="00A03A2A"/>
    <w:rsid w:val="00A04F7C"/>
    <w:rsid w:val="00A05DA7"/>
    <w:rsid w:val="00A063E0"/>
    <w:rsid w:val="00A1036A"/>
    <w:rsid w:val="00A1313F"/>
    <w:rsid w:val="00A14E18"/>
    <w:rsid w:val="00A15425"/>
    <w:rsid w:val="00A159B3"/>
    <w:rsid w:val="00A16BB1"/>
    <w:rsid w:val="00A17E2E"/>
    <w:rsid w:val="00A20439"/>
    <w:rsid w:val="00A21126"/>
    <w:rsid w:val="00A25E69"/>
    <w:rsid w:val="00A30D4D"/>
    <w:rsid w:val="00A33DA4"/>
    <w:rsid w:val="00A352F0"/>
    <w:rsid w:val="00A35A2E"/>
    <w:rsid w:val="00A36981"/>
    <w:rsid w:val="00A36C77"/>
    <w:rsid w:val="00A37149"/>
    <w:rsid w:val="00A37531"/>
    <w:rsid w:val="00A41ADB"/>
    <w:rsid w:val="00A41EE3"/>
    <w:rsid w:val="00A421F5"/>
    <w:rsid w:val="00A4270D"/>
    <w:rsid w:val="00A4552C"/>
    <w:rsid w:val="00A45E8B"/>
    <w:rsid w:val="00A463FC"/>
    <w:rsid w:val="00A46B8C"/>
    <w:rsid w:val="00A476D3"/>
    <w:rsid w:val="00A51424"/>
    <w:rsid w:val="00A515FB"/>
    <w:rsid w:val="00A53ED8"/>
    <w:rsid w:val="00A54227"/>
    <w:rsid w:val="00A550E0"/>
    <w:rsid w:val="00A56BF2"/>
    <w:rsid w:val="00A6253B"/>
    <w:rsid w:val="00A66C66"/>
    <w:rsid w:val="00A6781A"/>
    <w:rsid w:val="00A70040"/>
    <w:rsid w:val="00A71667"/>
    <w:rsid w:val="00A7274D"/>
    <w:rsid w:val="00A749FB"/>
    <w:rsid w:val="00A758F2"/>
    <w:rsid w:val="00A75F90"/>
    <w:rsid w:val="00A805B9"/>
    <w:rsid w:val="00A82B30"/>
    <w:rsid w:val="00A853F0"/>
    <w:rsid w:val="00A85AAF"/>
    <w:rsid w:val="00A90E6D"/>
    <w:rsid w:val="00A9174A"/>
    <w:rsid w:val="00A93DEE"/>
    <w:rsid w:val="00A94FB4"/>
    <w:rsid w:val="00A95A78"/>
    <w:rsid w:val="00A95D55"/>
    <w:rsid w:val="00A96A66"/>
    <w:rsid w:val="00A96E67"/>
    <w:rsid w:val="00AA0569"/>
    <w:rsid w:val="00AA073E"/>
    <w:rsid w:val="00AA14AD"/>
    <w:rsid w:val="00AA1820"/>
    <w:rsid w:val="00AA23AA"/>
    <w:rsid w:val="00AA2C17"/>
    <w:rsid w:val="00AA49C0"/>
    <w:rsid w:val="00AA7986"/>
    <w:rsid w:val="00AB0503"/>
    <w:rsid w:val="00AB23BE"/>
    <w:rsid w:val="00AB26E1"/>
    <w:rsid w:val="00AB461D"/>
    <w:rsid w:val="00AB4AA2"/>
    <w:rsid w:val="00AB4CB4"/>
    <w:rsid w:val="00AB6C52"/>
    <w:rsid w:val="00AC01B9"/>
    <w:rsid w:val="00AC0781"/>
    <w:rsid w:val="00AC3802"/>
    <w:rsid w:val="00AC3DC1"/>
    <w:rsid w:val="00AC3E3D"/>
    <w:rsid w:val="00AC3FE4"/>
    <w:rsid w:val="00AC4D65"/>
    <w:rsid w:val="00AC6E8F"/>
    <w:rsid w:val="00AD1997"/>
    <w:rsid w:val="00AD2B04"/>
    <w:rsid w:val="00AD6611"/>
    <w:rsid w:val="00AE2F3C"/>
    <w:rsid w:val="00AE5E11"/>
    <w:rsid w:val="00AE5F60"/>
    <w:rsid w:val="00AE680A"/>
    <w:rsid w:val="00AE79CA"/>
    <w:rsid w:val="00AF13FC"/>
    <w:rsid w:val="00AF1B95"/>
    <w:rsid w:val="00AF20A3"/>
    <w:rsid w:val="00AF21F5"/>
    <w:rsid w:val="00AF4509"/>
    <w:rsid w:val="00AF4ED6"/>
    <w:rsid w:val="00AF6206"/>
    <w:rsid w:val="00AF6C21"/>
    <w:rsid w:val="00AF7DBA"/>
    <w:rsid w:val="00B00CC6"/>
    <w:rsid w:val="00B01461"/>
    <w:rsid w:val="00B01C30"/>
    <w:rsid w:val="00B05C88"/>
    <w:rsid w:val="00B0669A"/>
    <w:rsid w:val="00B07AF0"/>
    <w:rsid w:val="00B10211"/>
    <w:rsid w:val="00B125BE"/>
    <w:rsid w:val="00B1366A"/>
    <w:rsid w:val="00B15263"/>
    <w:rsid w:val="00B16C6E"/>
    <w:rsid w:val="00B17CDA"/>
    <w:rsid w:val="00B22B71"/>
    <w:rsid w:val="00B23EB7"/>
    <w:rsid w:val="00B249E1"/>
    <w:rsid w:val="00B24A98"/>
    <w:rsid w:val="00B27306"/>
    <w:rsid w:val="00B300D5"/>
    <w:rsid w:val="00B31B17"/>
    <w:rsid w:val="00B31B63"/>
    <w:rsid w:val="00B320CD"/>
    <w:rsid w:val="00B32BCE"/>
    <w:rsid w:val="00B3326A"/>
    <w:rsid w:val="00B33374"/>
    <w:rsid w:val="00B34858"/>
    <w:rsid w:val="00B3753B"/>
    <w:rsid w:val="00B40062"/>
    <w:rsid w:val="00B40718"/>
    <w:rsid w:val="00B41168"/>
    <w:rsid w:val="00B416DB"/>
    <w:rsid w:val="00B42A47"/>
    <w:rsid w:val="00B438E6"/>
    <w:rsid w:val="00B44E33"/>
    <w:rsid w:val="00B450F2"/>
    <w:rsid w:val="00B46140"/>
    <w:rsid w:val="00B467BC"/>
    <w:rsid w:val="00B504E7"/>
    <w:rsid w:val="00B52707"/>
    <w:rsid w:val="00B533ED"/>
    <w:rsid w:val="00B61396"/>
    <w:rsid w:val="00B62712"/>
    <w:rsid w:val="00B64558"/>
    <w:rsid w:val="00B65151"/>
    <w:rsid w:val="00B653AC"/>
    <w:rsid w:val="00B67B8C"/>
    <w:rsid w:val="00B7101D"/>
    <w:rsid w:val="00B72388"/>
    <w:rsid w:val="00B73194"/>
    <w:rsid w:val="00B73C0B"/>
    <w:rsid w:val="00B74B22"/>
    <w:rsid w:val="00B74F70"/>
    <w:rsid w:val="00B768CF"/>
    <w:rsid w:val="00B76D53"/>
    <w:rsid w:val="00B77634"/>
    <w:rsid w:val="00B80B5D"/>
    <w:rsid w:val="00B8148E"/>
    <w:rsid w:val="00B834FB"/>
    <w:rsid w:val="00B841F2"/>
    <w:rsid w:val="00B8505C"/>
    <w:rsid w:val="00B875E8"/>
    <w:rsid w:val="00B87ABC"/>
    <w:rsid w:val="00B90144"/>
    <w:rsid w:val="00B907F2"/>
    <w:rsid w:val="00B9118F"/>
    <w:rsid w:val="00B91D5B"/>
    <w:rsid w:val="00B9315B"/>
    <w:rsid w:val="00B93627"/>
    <w:rsid w:val="00B939BA"/>
    <w:rsid w:val="00B9438C"/>
    <w:rsid w:val="00B94DCB"/>
    <w:rsid w:val="00BA0B8C"/>
    <w:rsid w:val="00BA3101"/>
    <w:rsid w:val="00BA3323"/>
    <w:rsid w:val="00BA4D78"/>
    <w:rsid w:val="00BA5A45"/>
    <w:rsid w:val="00BA5B71"/>
    <w:rsid w:val="00BB12E2"/>
    <w:rsid w:val="00BB2F81"/>
    <w:rsid w:val="00BB44C9"/>
    <w:rsid w:val="00BB4ED8"/>
    <w:rsid w:val="00BB57C2"/>
    <w:rsid w:val="00BB5FC3"/>
    <w:rsid w:val="00BB64B1"/>
    <w:rsid w:val="00BB6E92"/>
    <w:rsid w:val="00BC03E2"/>
    <w:rsid w:val="00BC14D7"/>
    <w:rsid w:val="00BC3A22"/>
    <w:rsid w:val="00BC4490"/>
    <w:rsid w:val="00BC4881"/>
    <w:rsid w:val="00BC6160"/>
    <w:rsid w:val="00BC6E7C"/>
    <w:rsid w:val="00BD53AE"/>
    <w:rsid w:val="00BD5D12"/>
    <w:rsid w:val="00BD733E"/>
    <w:rsid w:val="00BD76CD"/>
    <w:rsid w:val="00BE0D68"/>
    <w:rsid w:val="00BE2ACF"/>
    <w:rsid w:val="00BE2BB9"/>
    <w:rsid w:val="00BE371E"/>
    <w:rsid w:val="00BE75A6"/>
    <w:rsid w:val="00BF083E"/>
    <w:rsid w:val="00BF1113"/>
    <w:rsid w:val="00BF11FA"/>
    <w:rsid w:val="00BF2435"/>
    <w:rsid w:val="00BF3DA9"/>
    <w:rsid w:val="00BF6B6D"/>
    <w:rsid w:val="00BF6DEF"/>
    <w:rsid w:val="00C01463"/>
    <w:rsid w:val="00C01805"/>
    <w:rsid w:val="00C02422"/>
    <w:rsid w:val="00C038D8"/>
    <w:rsid w:val="00C04914"/>
    <w:rsid w:val="00C07826"/>
    <w:rsid w:val="00C10628"/>
    <w:rsid w:val="00C10B99"/>
    <w:rsid w:val="00C10EEF"/>
    <w:rsid w:val="00C16704"/>
    <w:rsid w:val="00C20454"/>
    <w:rsid w:val="00C20CD5"/>
    <w:rsid w:val="00C20FE6"/>
    <w:rsid w:val="00C21BFD"/>
    <w:rsid w:val="00C231D3"/>
    <w:rsid w:val="00C23710"/>
    <w:rsid w:val="00C239C2"/>
    <w:rsid w:val="00C25EBB"/>
    <w:rsid w:val="00C267E4"/>
    <w:rsid w:val="00C26C3B"/>
    <w:rsid w:val="00C27F2C"/>
    <w:rsid w:val="00C32077"/>
    <w:rsid w:val="00C35F7D"/>
    <w:rsid w:val="00C36296"/>
    <w:rsid w:val="00C362EC"/>
    <w:rsid w:val="00C364DC"/>
    <w:rsid w:val="00C36E32"/>
    <w:rsid w:val="00C37466"/>
    <w:rsid w:val="00C37EEF"/>
    <w:rsid w:val="00C40398"/>
    <w:rsid w:val="00C40D7D"/>
    <w:rsid w:val="00C42159"/>
    <w:rsid w:val="00C42379"/>
    <w:rsid w:val="00C42BA1"/>
    <w:rsid w:val="00C4455C"/>
    <w:rsid w:val="00C45065"/>
    <w:rsid w:val="00C467B0"/>
    <w:rsid w:val="00C479D1"/>
    <w:rsid w:val="00C50C4C"/>
    <w:rsid w:val="00C50F13"/>
    <w:rsid w:val="00C5360E"/>
    <w:rsid w:val="00C53A03"/>
    <w:rsid w:val="00C564F6"/>
    <w:rsid w:val="00C60DC5"/>
    <w:rsid w:val="00C60F80"/>
    <w:rsid w:val="00C645B1"/>
    <w:rsid w:val="00C64C0F"/>
    <w:rsid w:val="00C65956"/>
    <w:rsid w:val="00C66A4A"/>
    <w:rsid w:val="00C66D62"/>
    <w:rsid w:val="00C72094"/>
    <w:rsid w:val="00C72ED1"/>
    <w:rsid w:val="00C74E26"/>
    <w:rsid w:val="00C77E82"/>
    <w:rsid w:val="00C820C0"/>
    <w:rsid w:val="00C82FBC"/>
    <w:rsid w:val="00C83275"/>
    <w:rsid w:val="00C84FE2"/>
    <w:rsid w:val="00C85A29"/>
    <w:rsid w:val="00C86492"/>
    <w:rsid w:val="00C86ECA"/>
    <w:rsid w:val="00C86F7A"/>
    <w:rsid w:val="00C8742A"/>
    <w:rsid w:val="00C91F93"/>
    <w:rsid w:val="00C92ECA"/>
    <w:rsid w:val="00C9395C"/>
    <w:rsid w:val="00C947E2"/>
    <w:rsid w:val="00C95F28"/>
    <w:rsid w:val="00C963F5"/>
    <w:rsid w:val="00CA0A72"/>
    <w:rsid w:val="00CA14B5"/>
    <w:rsid w:val="00CA17E2"/>
    <w:rsid w:val="00CA1B8A"/>
    <w:rsid w:val="00CA1C07"/>
    <w:rsid w:val="00CA33F1"/>
    <w:rsid w:val="00CA47DC"/>
    <w:rsid w:val="00CA54E0"/>
    <w:rsid w:val="00CB0062"/>
    <w:rsid w:val="00CB3368"/>
    <w:rsid w:val="00CB3525"/>
    <w:rsid w:val="00CB36BE"/>
    <w:rsid w:val="00CB62F1"/>
    <w:rsid w:val="00CB6AE4"/>
    <w:rsid w:val="00CB71DF"/>
    <w:rsid w:val="00CC129A"/>
    <w:rsid w:val="00CC2192"/>
    <w:rsid w:val="00CC3F34"/>
    <w:rsid w:val="00CC44B7"/>
    <w:rsid w:val="00CC5088"/>
    <w:rsid w:val="00CC6FCF"/>
    <w:rsid w:val="00CC7A28"/>
    <w:rsid w:val="00CC7B70"/>
    <w:rsid w:val="00CD032B"/>
    <w:rsid w:val="00CD0792"/>
    <w:rsid w:val="00CD12E3"/>
    <w:rsid w:val="00CD3E0B"/>
    <w:rsid w:val="00CD4A71"/>
    <w:rsid w:val="00CD566C"/>
    <w:rsid w:val="00CD5BE0"/>
    <w:rsid w:val="00CD7096"/>
    <w:rsid w:val="00CE0501"/>
    <w:rsid w:val="00CE5BBA"/>
    <w:rsid w:val="00CE6991"/>
    <w:rsid w:val="00CE6DE0"/>
    <w:rsid w:val="00CE79AF"/>
    <w:rsid w:val="00CF1694"/>
    <w:rsid w:val="00CF2CB8"/>
    <w:rsid w:val="00CF316B"/>
    <w:rsid w:val="00CF3866"/>
    <w:rsid w:val="00CF3FD3"/>
    <w:rsid w:val="00CF62C1"/>
    <w:rsid w:val="00CF65AE"/>
    <w:rsid w:val="00CF6979"/>
    <w:rsid w:val="00D01881"/>
    <w:rsid w:val="00D02297"/>
    <w:rsid w:val="00D025C6"/>
    <w:rsid w:val="00D03985"/>
    <w:rsid w:val="00D0434D"/>
    <w:rsid w:val="00D04CCE"/>
    <w:rsid w:val="00D06BB3"/>
    <w:rsid w:val="00D11161"/>
    <w:rsid w:val="00D12D6B"/>
    <w:rsid w:val="00D15DA5"/>
    <w:rsid w:val="00D17FFE"/>
    <w:rsid w:val="00D21458"/>
    <w:rsid w:val="00D223E9"/>
    <w:rsid w:val="00D263F1"/>
    <w:rsid w:val="00D275CF"/>
    <w:rsid w:val="00D313A3"/>
    <w:rsid w:val="00D3152B"/>
    <w:rsid w:val="00D3186E"/>
    <w:rsid w:val="00D344E4"/>
    <w:rsid w:val="00D36315"/>
    <w:rsid w:val="00D409B4"/>
    <w:rsid w:val="00D41A5D"/>
    <w:rsid w:val="00D424CE"/>
    <w:rsid w:val="00D42C94"/>
    <w:rsid w:val="00D44658"/>
    <w:rsid w:val="00D47BC4"/>
    <w:rsid w:val="00D5020A"/>
    <w:rsid w:val="00D5212B"/>
    <w:rsid w:val="00D527C0"/>
    <w:rsid w:val="00D54E1A"/>
    <w:rsid w:val="00D56804"/>
    <w:rsid w:val="00D568BE"/>
    <w:rsid w:val="00D5749A"/>
    <w:rsid w:val="00D5794E"/>
    <w:rsid w:val="00D602D3"/>
    <w:rsid w:val="00D60C32"/>
    <w:rsid w:val="00D61C0A"/>
    <w:rsid w:val="00D622C3"/>
    <w:rsid w:val="00D623A6"/>
    <w:rsid w:val="00D62B06"/>
    <w:rsid w:val="00D6314A"/>
    <w:rsid w:val="00D63944"/>
    <w:rsid w:val="00D65F0B"/>
    <w:rsid w:val="00D66019"/>
    <w:rsid w:val="00D67301"/>
    <w:rsid w:val="00D67B52"/>
    <w:rsid w:val="00D71C08"/>
    <w:rsid w:val="00D73DB7"/>
    <w:rsid w:val="00D75211"/>
    <w:rsid w:val="00D752CD"/>
    <w:rsid w:val="00D75902"/>
    <w:rsid w:val="00D775AF"/>
    <w:rsid w:val="00D80371"/>
    <w:rsid w:val="00D8068D"/>
    <w:rsid w:val="00D83D28"/>
    <w:rsid w:val="00D85714"/>
    <w:rsid w:val="00D87290"/>
    <w:rsid w:val="00D87971"/>
    <w:rsid w:val="00D87D46"/>
    <w:rsid w:val="00D87F2B"/>
    <w:rsid w:val="00D94204"/>
    <w:rsid w:val="00D94316"/>
    <w:rsid w:val="00D943CF"/>
    <w:rsid w:val="00D977CE"/>
    <w:rsid w:val="00D97A9D"/>
    <w:rsid w:val="00DA1501"/>
    <w:rsid w:val="00DA3A96"/>
    <w:rsid w:val="00DA4475"/>
    <w:rsid w:val="00DA4DDF"/>
    <w:rsid w:val="00DA6116"/>
    <w:rsid w:val="00DB045F"/>
    <w:rsid w:val="00DB0F7F"/>
    <w:rsid w:val="00DB129A"/>
    <w:rsid w:val="00DC053E"/>
    <w:rsid w:val="00DC073C"/>
    <w:rsid w:val="00DC0AEB"/>
    <w:rsid w:val="00DC139B"/>
    <w:rsid w:val="00DC24CB"/>
    <w:rsid w:val="00DC305F"/>
    <w:rsid w:val="00DC370A"/>
    <w:rsid w:val="00DC3B15"/>
    <w:rsid w:val="00DC4C61"/>
    <w:rsid w:val="00DC6B19"/>
    <w:rsid w:val="00DD0B51"/>
    <w:rsid w:val="00DD14DC"/>
    <w:rsid w:val="00DD3FA7"/>
    <w:rsid w:val="00DD47E0"/>
    <w:rsid w:val="00DE0648"/>
    <w:rsid w:val="00DE1B22"/>
    <w:rsid w:val="00DE329F"/>
    <w:rsid w:val="00DE3E8D"/>
    <w:rsid w:val="00DF1A28"/>
    <w:rsid w:val="00DF26C5"/>
    <w:rsid w:val="00DF2C76"/>
    <w:rsid w:val="00DF4F46"/>
    <w:rsid w:val="00DF53B6"/>
    <w:rsid w:val="00DF59FF"/>
    <w:rsid w:val="00DF6C19"/>
    <w:rsid w:val="00DF7F30"/>
    <w:rsid w:val="00E00469"/>
    <w:rsid w:val="00E00CF3"/>
    <w:rsid w:val="00E012AA"/>
    <w:rsid w:val="00E03157"/>
    <w:rsid w:val="00E0489E"/>
    <w:rsid w:val="00E064FC"/>
    <w:rsid w:val="00E077CB"/>
    <w:rsid w:val="00E11B95"/>
    <w:rsid w:val="00E11F7A"/>
    <w:rsid w:val="00E12A02"/>
    <w:rsid w:val="00E13AF5"/>
    <w:rsid w:val="00E147EF"/>
    <w:rsid w:val="00E219FC"/>
    <w:rsid w:val="00E24D94"/>
    <w:rsid w:val="00E270D3"/>
    <w:rsid w:val="00E27131"/>
    <w:rsid w:val="00E306B3"/>
    <w:rsid w:val="00E32248"/>
    <w:rsid w:val="00E32822"/>
    <w:rsid w:val="00E34980"/>
    <w:rsid w:val="00E369F8"/>
    <w:rsid w:val="00E36B82"/>
    <w:rsid w:val="00E36F59"/>
    <w:rsid w:val="00E414C7"/>
    <w:rsid w:val="00E4409C"/>
    <w:rsid w:val="00E45D6F"/>
    <w:rsid w:val="00E45D76"/>
    <w:rsid w:val="00E47BDC"/>
    <w:rsid w:val="00E50CD4"/>
    <w:rsid w:val="00E5144F"/>
    <w:rsid w:val="00E52777"/>
    <w:rsid w:val="00E52893"/>
    <w:rsid w:val="00E53865"/>
    <w:rsid w:val="00E54932"/>
    <w:rsid w:val="00E54958"/>
    <w:rsid w:val="00E55774"/>
    <w:rsid w:val="00E55EB5"/>
    <w:rsid w:val="00E5612E"/>
    <w:rsid w:val="00E563BB"/>
    <w:rsid w:val="00E5660D"/>
    <w:rsid w:val="00E5676B"/>
    <w:rsid w:val="00E56A0E"/>
    <w:rsid w:val="00E60C86"/>
    <w:rsid w:val="00E61A0E"/>
    <w:rsid w:val="00E61BC8"/>
    <w:rsid w:val="00E623F9"/>
    <w:rsid w:val="00E624E9"/>
    <w:rsid w:val="00E63417"/>
    <w:rsid w:val="00E652A6"/>
    <w:rsid w:val="00E65D97"/>
    <w:rsid w:val="00E66891"/>
    <w:rsid w:val="00E730FD"/>
    <w:rsid w:val="00E730FE"/>
    <w:rsid w:val="00E73CFD"/>
    <w:rsid w:val="00E740A1"/>
    <w:rsid w:val="00E74A51"/>
    <w:rsid w:val="00E751B1"/>
    <w:rsid w:val="00E75CB2"/>
    <w:rsid w:val="00E75E5E"/>
    <w:rsid w:val="00E819FF"/>
    <w:rsid w:val="00E81FFA"/>
    <w:rsid w:val="00E85AC7"/>
    <w:rsid w:val="00E86252"/>
    <w:rsid w:val="00E863AF"/>
    <w:rsid w:val="00E87660"/>
    <w:rsid w:val="00E90A66"/>
    <w:rsid w:val="00E90C91"/>
    <w:rsid w:val="00E914F2"/>
    <w:rsid w:val="00E91FED"/>
    <w:rsid w:val="00E92BB2"/>
    <w:rsid w:val="00E930CB"/>
    <w:rsid w:val="00E94062"/>
    <w:rsid w:val="00E94B18"/>
    <w:rsid w:val="00E95717"/>
    <w:rsid w:val="00E96E3E"/>
    <w:rsid w:val="00EA04A3"/>
    <w:rsid w:val="00EA1291"/>
    <w:rsid w:val="00EA28C3"/>
    <w:rsid w:val="00EA428B"/>
    <w:rsid w:val="00EA524A"/>
    <w:rsid w:val="00EA5A07"/>
    <w:rsid w:val="00EA6C2C"/>
    <w:rsid w:val="00EA73C1"/>
    <w:rsid w:val="00EB3D80"/>
    <w:rsid w:val="00EB54F6"/>
    <w:rsid w:val="00EB65F9"/>
    <w:rsid w:val="00EC0F55"/>
    <w:rsid w:val="00EC134A"/>
    <w:rsid w:val="00EC1B12"/>
    <w:rsid w:val="00EC1B77"/>
    <w:rsid w:val="00EC1D14"/>
    <w:rsid w:val="00EC2A35"/>
    <w:rsid w:val="00EC5DED"/>
    <w:rsid w:val="00ED09BE"/>
    <w:rsid w:val="00ED103C"/>
    <w:rsid w:val="00ED1A8C"/>
    <w:rsid w:val="00ED2C57"/>
    <w:rsid w:val="00ED41DB"/>
    <w:rsid w:val="00ED5092"/>
    <w:rsid w:val="00ED52C3"/>
    <w:rsid w:val="00ED6081"/>
    <w:rsid w:val="00EE07A9"/>
    <w:rsid w:val="00EE18CC"/>
    <w:rsid w:val="00EE2460"/>
    <w:rsid w:val="00EE368A"/>
    <w:rsid w:val="00EE638A"/>
    <w:rsid w:val="00EF08D7"/>
    <w:rsid w:val="00EF0EB9"/>
    <w:rsid w:val="00EF1589"/>
    <w:rsid w:val="00EF7114"/>
    <w:rsid w:val="00EF7A4E"/>
    <w:rsid w:val="00F007D7"/>
    <w:rsid w:val="00F02AE3"/>
    <w:rsid w:val="00F03741"/>
    <w:rsid w:val="00F05BCC"/>
    <w:rsid w:val="00F06C1B"/>
    <w:rsid w:val="00F1325E"/>
    <w:rsid w:val="00F16055"/>
    <w:rsid w:val="00F168A6"/>
    <w:rsid w:val="00F17333"/>
    <w:rsid w:val="00F17D02"/>
    <w:rsid w:val="00F17E1A"/>
    <w:rsid w:val="00F20704"/>
    <w:rsid w:val="00F22DF8"/>
    <w:rsid w:val="00F2435A"/>
    <w:rsid w:val="00F24422"/>
    <w:rsid w:val="00F251D8"/>
    <w:rsid w:val="00F319C8"/>
    <w:rsid w:val="00F3373F"/>
    <w:rsid w:val="00F339B9"/>
    <w:rsid w:val="00F3488F"/>
    <w:rsid w:val="00F351B5"/>
    <w:rsid w:val="00F35235"/>
    <w:rsid w:val="00F352A5"/>
    <w:rsid w:val="00F368EC"/>
    <w:rsid w:val="00F36D7D"/>
    <w:rsid w:val="00F37734"/>
    <w:rsid w:val="00F42029"/>
    <w:rsid w:val="00F42FAA"/>
    <w:rsid w:val="00F43CD1"/>
    <w:rsid w:val="00F45620"/>
    <w:rsid w:val="00F50376"/>
    <w:rsid w:val="00F53F66"/>
    <w:rsid w:val="00F54E55"/>
    <w:rsid w:val="00F63765"/>
    <w:rsid w:val="00F66066"/>
    <w:rsid w:val="00F70C0C"/>
    <w:rsid w:val="00F71CEC"/>
    <w:rsid w:val="00F7305B"/>
    <w:rsid w:val="00F73B43"/>
    <w:rsid w:val="00F73C6B"/>
    <w:rsid w:val="00F763E7"/>
    <w:rsid w:val="00F76423"/>
    <w:rsid w:val="00F87CB0"/>
    <w:rsid w:val="00F92253"/>
    <w:rsid w:val="00F92569"/>
    <w:rsid w:val="00F92E2C"/>
    <w:rsid w:val="00F96612"/>
    <w:rsid w:val="00FA0CB2"/>
    <w:rsid w:val="00FA28A3"/>
    <w:rsid w:val="00FA3FD9"/>
    <w:rsid w:val="00FA48C3"/>
    <w:rsid w:val="00FA4934"/>
    <w:rsid w:val="00FA5D70"/>
    <w:rsid w:val="00FA5F28"/>
    <w:rsid w:val="00FA6D3D"/>
    <w:rsid w:val="00FB323A"/>
    <w:rsid w:val="00FB3CFE"/>
    <w:rsid w:val="00FB5B6F"/>
    <w:rsid w:val="00FC1A5F"/>
    <w:rsid w:val="00FC24F5"/>
    <w:rsid w:val="00FC353A"/>
    <w:rsid w:val="00FC67A0"/>
    <w:rsid w:val="00FC6C0B"/>
    <w:rsid w:val="00FD0FB1"/>
    <w:rsid w:val="00FD5688"/>
    <w:rsid w:val="00FD78C7"/>
    <w:rsid w:val="00FE03EA"/>
    <w:rsid w:val="00FE0597"/>
    <w:rsid w:val="00FE11B1"/>
    <w:rsid w:val="00FE20D6"/>
    <w:rsid w:val="00FE3A7A"/>
    <w:rsid w:val="00FE59FC"/>
    <w:rsid w:val="00FE6053"/>
    <w:rsid w:val="00FE61B6"/>
    <w:rsid w:val="00FF005B"/>
    <w:rsid w:val="00FF6394"/>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styleId="Revision">
    <w:name w:val="Revision"/>
    <w:hidden/>
    <w:uiPriority w:val="99"/>
    <w:semiHidden/>
    <w:rsid w:val="00193C5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3</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20</cp:revision>
  <dcterms:created xsi:type="dcterms:W3CDTF">2022-08-08T17:58:00Z</dcterms:created>
  <dcterms:modified xsi:type="dcterms:W3CDTF">2022-09-30T08:30:00Z</dcterms:modified>
</cp:coreProperties>
</file>